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077278" w:rsidRDefault="00077278">
            <w:pPr>
              <w:widowControl w:val="0"/>
              <w:spacing w:after="0" w:line="240" w:lineRule="auto"/>
              <w:ind w:left="1878"/>
              <w:jc w:val="center"/>
              <w:rPr>
                <w:rFonts w:ascii="Times New Roman" w:eastAsia="Times New Roman" w:hAnsi="Times New Roman"/>
                <w:bCs/>
                <w:sz w:val="28"/>
                <w:szCs w:val="28"/>
                <w:lang w:val="en-US" w:eastAsia="ru-RU"/>
              </w:rPr>
            </w:pPr>
          </w:p>
          <w:p w:rsidR="00BD2F29" w:rsidRDefault="00BD2F29">
            <w:pPr>
              <w:widowControl w:val="0"/>
              <w:spacing w:after="0" w:line="240" w:lineRule="auto"/>
              <w:ind w:left="1878"/>
              <w:jc w:val="center"/>
              <w:rPr>
                <w:rFonts w:ascii="Times New Roman" w:eastAsia="Times New Roman" w:hAnsi="Times New Roman"/>
                <w:bCs/>
                <w:sz w:val="28"/>
                <w:szCs w:val="28"/>
                <w:lang w:val="en-US" w:eastAsia="ru-RU"/>
              </w:rPr>
            </w:pPr>
            <w:bookmarkStart w:id="0" w:name="_GoBack"/>
            <w:bookmarkEnd w:id="0"/>
          </w:p>
          <w:p w:rsidR="00077278" w:rsidRPr="00077278" w:rsidRDefault="00077278">
            <w:pPr>
              <w:widowControl w:val="0"/>
              <w:spacing w:after="0" w:line="240" w:lineRule="auto"/>
              <w:ind w:left="1878"/>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УТВЕРЖДЕНЫ</w:t>
            </w:r>
          </w:p>
          <w:p w:rsidR="00F76CCB" w:rsidRDefault="00DE3AB1" w:rsidP="00077278">
            <w:pPr>
              <w:widowControl w:val="0"/>
              <w:spacing w:after="0" w:line="240" w:lineRule="auto"/>
              <w:ind w:left="1878"/>
              <w:jc w:val="center"/>
              <w:rPr>
                <w:rFonts w:ascii="Times New Roman" w:eastAsia="Times New Roman" w:hAnsi="Times New Roman"/>
                <w:sz w:val="28"/>
                <w:szCs w:val="28"/>
              </w:rPr>
            </w:pPr>
            <w:r>
              <w:rPr>
                <w:rFonts w:ascii="Times New Roman" w:eastAsia="Times New Roman" w:hAnsi="Times New Roman"/>
                <w:bCs/>
                <w:sz w:val="28"/>
                <w:szCs w:val="28"/>
                <w:lang w:eastAsia="ru-RU"/>
              </w:rPr>
              <w:t>приказ</w:t>
            </w:r>
            <w:r w:rsidR="00077278">
              <w:rPr>
                <w:rFonts w:ascii="Times New Roman" w:eastAsia="Times New Roman" w:hAnsi="Times New Roman"/>
                <w:bCs/>
                <w:sz w:val="28"/>
                <w:szCs w:val="28"/>
                <w:lang w:eastAsia="ru-RU"/>
              </w:rPr>
              <w:t>ом</w:t>
            </w:r>
            <w:r>
              <w:rPr>
                <w:rFonts w:ascii="Times New Roman" w:eastAsia="Times New Roman" w:hAnsi="Times New Roman"/>
                <w:bCs/>
                <w:sz w:val="28"/>
                <w:szCs w:val="28"/>
                <w:lang w:eastAsia="ru-RU"/>
              </w:rPr>
              <w:t xml:space="preserve"> Росстата</w:t>
            </w:r>
          </w:p>
        </w:tc>
      </w:tr>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F76CCB" w:rsidRPr="00DC1893" w:rsidRDefault="00DC1893" w:rsidP="00DC1893">
            <w:pPr>
              <w:widowControl w:val="0"/>
              <w:ind w:left="1878"/>
              <w:jc w:val="center"/>
              <w:rPr>
                <w:lang w:val="en-US"/>
              </w:rPr>
            </w:pPr>
            <w:r>
              <w:rPr>
                <w:rFonts w:ascii="Times New Roman" w:eastAsia="Times New Roman" w:hAnsi="Times New Roman"/>
                <w:bCs/>
                <w:sz w:val="28"/>
                <w:szCs w:val="28"/>
                <w:lang w:eastAsia="ru-RU"/>
              </w:rPr>
              <w:t>от</w:t>
            </w:r>
            <w:r>
              <w:rPr>
                <w:rFonts w:ascii="Times New Roman" w:eastAsia="Times New Roman" w:hAnsi="Times New Roman"/>
                <w:bCs/>
                <w:sz w:val="28"/>
                <w:szCs w:val="28"/>
                <w:vertAlign w:val="superscript"/>
                <w:lang w:eastAsia="ru-RU"/>
              </w:rPr>
              <w:t xml:space="preserve">  </w:t>
            </w:r>
            <w:r>
              <w:rPr>
                <w:rFonts w:ascii="Times New Roman" w:eastAsia="Times New Roman" w:hAnsi="Times New Roman"/>
                <w:bCs/>
                <w:sz w:val="28"/>
                <w:szCs w:val="28"/>
                <w:lang w:eastAsia="ru-RU"/>
              </w:rPr>
              <w:t>05.12.2023 № 62</w:t>
            </w:r>
            <w:r>
              <w:rPr>
                <w:rFonts w:ascii="Times New Roman" w:eastAsia="Times New Roman" w:hAnsi="Times New Roman"/>
                <w:bCs/>
                <w:sz w:val="28"/>
                <w:szCs w:val="28"/>
                <w:lang w:val="en-US" w:eastAsia="ru-RU"/>
              </w:rPr>
              <w:t>2</w:t>
            </w:r>
          </w:p>
        </w:tc>
      </w:tr>
    </w:tbl>
    <w:p w:rsidR="00F76CCB" w:rsidRDefault="00F76CCB">
      <w:pPr>
        <w:widowControl w:val="0"/>
        <w:spacing w:after="0" w:line="240" w:lineRule="auto"/>
        <w:ind w:firstLine="709"/>
        <w:jc w:val="center"/>
        <w:rPr>
          <w:rFonts w:ascii="Times New Roman" w:hAnsi="Times New Roman"/>
          <w:b/>
          <w:bCs/>
          <w:sz w:val="28"/>
          <w:szCs w:val="28"/>
        </w:rPr>
      </w:pPr>
    </w:p>
    <w:p w:rsidR="00F76CCB" w:rsidRDefault="00F76CCB">
      <w:pPr>
        <w:widowControl w:val="0"/>
        <w:spacing w:after="0" w:line="240" w:lineRule="auto"/>
        <w:ind w:firstLine="709"/>
        <w:jc w:val="center"/>
        <w:rPr>
          <w:rFonts w:ascii="Times New Roman" w:hAnsi="Times New Roman"/>
          <w:b/>
          <w:bCs/>
          <w:sz w:val="28"/>
          <w:szCs w:val="28"/>
        </w:rPr>
      </w:pPr>
    </w:p>
    <w:p w:rsidR="00F76CCB" w:rsidRDefault="00DE3AB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УКАЗАНИЯ</w:t>
      </w:r>
    </w:p>
    <w:p w:rsidR="00F76CCB" w:rsidRDefault="00DE3AB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 заполнению формы федерального статистического </w:t>
      </w:r>
    </w:p>
    <w:p w:rsidR="00F76CCB" w:rsidRDefault="00DE3AB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наблюдения № 11 «Сведения о наличии и движении основных фондов (средств) и других нефинансовых активов» </w:t>
      </w:r>
    </w:p>
    <w:p w:rsidR="00F76CCB" w:rsidRDefault="00F76CCB">
      <w:pPr>
        <w:widowControl w:val="0"/>
        <w:spacing w:after="0" w:line="360" w:lineRule="auto"/>
        <w:jc w:val="center"/>
        <w:rPr>
          <w:rFonts w:ascii="Times New Roman" w:hAnsi="Times New Roman"/>
          <w:sz w:val="28"/>
          <w:szCs w:val="28"/>
        </w:rPr>
      </w:pPr>
    </w:p>
    <w:p w:rsidR="00F76CCB" w:rsidRDefault="00DE3AB1">
      <w:pPr>
        <w:widowControl w:val="0"/>
        <w:spacing w:after="0" w:line="360" w:lineRule="auto"/>
        <w:jc w:val="center"/>
        <w:outlineLvl w:val="1"/>
        <w:rPr>
          <w:rFonts w:ascii="Times New Roman" w:hAnsi="Times New Roman"/>
          <w:b/>
          <w:sz w:val="28"/>
          <w:szCs w:val="28"/>
        </w:rPr>
      </w:pPr>
      <w:bookmarkStart w:id="1" w:name="Par43"/>
      <w:bookmarkEnd w:id="1"/>
      <w:r>
        <w:rPr>
          <w:rFonts w:ascii="Times New Roman" w:hAnsi="Times New Roman"/>
          <w:b/>
          <w:sz w:val="28"/>
          <w:szCs w:val="28"/>
        </w:rPr>
        <w:t>I. Общие положения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 Первичные статистические данные (далее – данные) по форме федерального статистического наблюдения </w:t>
      </w:r>
      <w:hyperlink r:id="rId9" w:tooltip="consultantplus://offline/ref=C36C5DA36ED9DD2D780DF4B85C12CFBCA59C0710B368F9E4375E89965BD6BF85CA1095881BE9D251O1R1H" w:history="1">
        <w:r>
          <w:rPr>
            <w:rFonts w:ascii="Times New Roman" w:hAnsi="Times New Roman"/>
            <w:sz w:val="28"/>
            <w:szCs w:val="28"/>
          </w:rPr>
          <w:t>№ 11</w:t>
        </w:r>
      </w:hyperlink>
      <w:r>
        <w:rPr>
          <w:rFonts w:ascii="Times New Roman" w:hAnsi="Times New Roman"/>
          <w:sz w:val="28"/>
          <w:szCs w:val="28"/>
        </w:rPr>
        <w:t xml:space="preserve"> «Сведения о наличии </w:t>
      </w:r>
      <w:r>
        <w:rPr>
          <w:rFonts w:ascii="Times New Roman" w:hAnsi="Times New Roman"/>
          <w:sz w:val="28"/>
          <w:szCs w:val="28"/>
        </w:rPr>
        <w:br/>
        <w:t xml:space="preserve">и движении основных фондов (средств) и других нефинансовых активов» (далее – форма № 11, форма) предоставляют юридические лица независимо </w:t>
      </w:r>
      <w:r>
        <w:rPr>
          <w:rFonts w:ascii="Times New Roman" w:hAnsi="Times New Roman"/>
          <w:sz w:val="28"/>
          <w:szCs w:val="28"/>
        </w:rPr>
        <w:br/>
        <w:t xml:space="preserve">от вида их экономической деятельности, формы собственности </w:t>
      </w:r>
      <w:r>
        <w:rPr>
          <w:rFonts w:ascii="Times New Roman" w:hAnsi="Times New Roman"/>
          <w:sz w:val="28"/>
          <w:szCs w:val="28"/>
        </w:rPr>
        <w:br/>
        <w:t>и организационно-правовой формы, кроме: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некоммерческих организаций;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субъектов малого предпринимательства (в том числе относящихся к ним организаций потребительской кооперации).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по форме № 11 предоставляют организации потребительской кооперации, не относящиеся к субъектам малого предпринимательства,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и другие нефинансовые активы, закрепленные </w:t>
      </w:r>
      <w:r>
        <w:rPr>
          <w:rFonts w:ascii="Times New Roman" w:hAnsi="Times New Roman"/>
          <w:sz w:val="28"/>
          <w:szCs w:val="28"/>
        </w:rPr>
        <w:br/>
        <w:t>за унитарными предприятиями на праве хозяйственного ведения</w:t>
      </w:r>
      <w:r>
        <w:rPr>
          <w:rFonts w:ascii="Times New Roman" w:hAnsi="Times New Roman"/>
          <w:sz w:val="28"/>
          <w:szCs w:val="28"/>
        </w:rPr>
        <w:br/>
        <w:t xml:space="preserve">и за казенными предприятиями на праве оперативного управления, должны отражаться вышеуказанными предприятиями в данных по </w:t>
      </w:r>
      <w:hyperlink r:id="rId10"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br/>
        <w:t>в обычном порядке.</w:t>
      </w:r>
    </w:p>
    <w:p w:rsidR="00F76CCB" w:rsidRDefault="00DE3AB1">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При создании организации в течение года организация предоставляет </w:t>
      </w:r>
      <w:r>
        <w:rPr>
          <w:rFonts w:ascii="Times New Roman" w:hAnsi="Times New Roman"/>
          <w:sz w:val="28"/>
          <w:szCs w:val="28"/>
        </w:rPr>
        <w:lastRenderedPageBreak/>
        <w:t xml:space="preserve">форму с данными за период своего существования в отчетном году.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за период с начала отчетного года, в котором произошла реорганизация, в срок, указанный на бланке формы.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Pr>
          <w:rFonts w:ascii="Times New Roman" w:hAnsi="Times New Roman"/>
          <w:sz w:val="28"/>
          <w:szCs w:val="28"/>
        </w:rPr>
        <w:br/>
        <w:t xml:space="preserve">о банкротстве, предоставляют данные по форме до завершения </w:t>
      </w:r>
      <w:r>
        <w:rPr>
          <w:rFonts w:ascii="Times New Roman" w:hAnsi="Times New Roman"/>
          <w:sz w:val="28"/>
          <w:szCs w:val="28"/>
        </w:rPr>
        <w:br/>
        <w:t xml:space="preserve">в соответствии со статьей 149 Закона о банкротстве конкурсного производства и внесения в единый государственный реестр юридических лиц (ЕГРЮЛ) записи о ликвидации должника.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осуществляющие доверительное управление предприятием как целым имущественным комплексом, предоставляют отчетность </w:t>
      </w:r>
      <w:r>
        <w:rPr>
          <w:rFonts w:ascii="Times New Roman" w:hAnsi="Times New Roman"/>
          <w:sz w:val="28"/>
          <w:szCs w:val="28"/>
        </w:rPr>
        <w:br/>
        <w:t>о деятельности предприятия, находящегося у них в доверительном управлении, а также данные о деятельности имущественного комплекса, находящегося в их собственности.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предоставляют данные </w:t>
      </w:r>
      <w:r>
        <w:rPr>
          <w:rFonts w:ascii="Times New Roman" w:hAnsi="Times New Roman"/>
          <w:sz w:val="28"/>
          <w:szCs w:val="28"/>
        </w:rPr>
        <w:br/>
        <w:t>по форме с учетом данных, полученных от доверительного управляющего.</w:t>
      </w:r>
    </w:p>
    <w:p w:rsidR="00F76CCB" w:rsidRDefault="00DE3AB1">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При наличии у юридического лица обособленных подразделений, находящихся в субъекте Российской Федерации, отличном </w:t>
      </w:r>
      <w:r>
        <w:rPr>
          <w:rFonts w:ascii="Times New Roman" w:hAnsi="Times New Roman"/>
          <w:sz w:val="28"/>
          <w:szCs w:val="28"/>
        </w:rPr>
        <w:br/>
        <w:t xml:space="preserve">от месторасположения юридического лица, данные по форме представляются как по каждому такому обособленному подразделению или в виде сводных данных по всем обособленным подразделениям, так и юридическому лицу </w:t>
      </w:r>
      <w:r>
        <w:rPr>
          <w:rFonts w:ascii="Times New Roman" w:hAnsi="Times New Roman"/>
          <w:sz w:val="28"/>
          <w:szCs w:val="28"/>
        </w:rPr>
        <w:br/>
        <w:t>без этих обособленных подразделений.</w:t>
      </w:r>
    </w:p>
    <w:p w:rsidR="00F76CCB" w:rsidRDefault="00DE3AB1">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Предоставление сводных данных за все обособленные подразделения юридического лица, осуществляющие деятельность в конкретном субъекте </w:t>
      </w:r>
      <w:r>
        <w:rPr>
          <w:rFonts w:ascii="Times New Roman" w:hAnsi="Times New Roman"/>
          <w:sz w:val="28"/>
          <w:szCs w:val="28"/>
        </w:rPr>
        <w:lastRenderedPageBreak/>
        <w:t>Российской Федерации, возможно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rsidR="00F76CCB" w:rsidRDefault="00DE3AB1">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Если обособленные подразделения юридического лица, находящиеся </w:t>
      </w:r>
      <w:r>
        <w:rPr>
          <w:rFonts w:ascii="Times New Roman" w:hAnsi="Times New Roman"/>
          <w:sz w:val="28"/>
          <w:szCs w:val="28"/>
        </w:rPr>
        <w:br/>
        <w:t xml:space="preserve">в субъекте Российской Федерации, отличном от месторасположения юридического лица, и представляющие сводные данные по форме имеют один основной вид экономической деятельности, то в разделе </w:t>
      </w:r>
      <w:r>
        <w:rPr>
          <w:rFonts w:ascii="Times New Roman" w:hAnsi="Times New Roman"/>
          <w:sz w:val="28"/>
          <w:szCs w:val="28"/>
          <w:lang w:val="en-US"/>
        </w:rPr>
        <w:t>I</w:t>
      </w:r>
      <w:r>
        <w:rPr>
          <w:rFonts w:ascii="Times New Roman" w:hAnsi="Times New Roman"/>
          <w:sz w:val="28"/>
          <w:szCs w:val="28"/>
        </w:rPr>
        <w:t xml:space="preserve">V данные по таким подразделениям заполняются в целом. Если имеются подразделения </w:t>
      </w:r>
      <w:r>
        <w:rPr>
          <w:rFonts w:ascii="Times New Roman" w:hAnsi="Times New Roman"/>
          <w:sz w:val="28"/>
          <w:szCs w:val="28"/>
        </w:rPr>
        <w:br/>
        <w:t xml:space="preserve">с отличным видом экономической деятельности, то данные </w:t>
      </w:r>
      <w:r>
        <w:rPr>
          <w:rFonts w:ascii="Times New Roman" w:hAnsi="Times New Roman"/>
          <w:sz w:val="28"/>
          <w:szCs w:val="28"/>
        </w:rPr>
        <w:br/>
        <w:t>по таким подразделениям выделяются отдельно.</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наличии у юридического лица обособленных подразделений, осуществляющих деятельность за пределами Российской Федерации, данные </w:t>
      </w:r>
      <w:r>
        <w:rPr>
          <w:rFonts w:ascii="Times New Roman" w:hAnsi="Times New Roman"/>
          <w:sz w:val="28"/>
          <w:szCs w:val="28"/>
        </w:rPr>
        <w:br/>
        <w:t>по ним в настоящую форму не включаются.</w:t>
      </w:r>
    </w:p>
    <w:p w:rsidR="00F76CCB" w:rsidRDefault="00DE3AB1">
      <w:pPr>
        <w:widowControl w:val="0"/>
        <w:spacing w:after="0" w:line="360" w:lineRule="auto"/>
        <w:ind w:firstLine="709"/>
        <w:jc w:val="both"/>
        <w:rPr>
          <w:szCs w:val="24"/>
        </w:rPr>
      </w:pPr>
      <w:r>
        <w:rPr>
          <w:rFonts w:ascii="Times New Roman" w:hAnsi="Times New Roman"/>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Pr>
          <w:rFonts w:ascii="Times New Roman" w:hAnsi="Times New Roman"/>
          <w:sz w:val="28"/>
          <w:szCs w:val="28"/>
          <w:lang w:val="en-US"/>
        </w:rPr>
        <w:t>I</w:t>
      </w:r>
      <w:r>
        <w:rPr>
          <w:rFonts w:ascii="Times New Roman" w:hAnsi="Times New Roman"/>
          <w:sz w:val="28"/>
          <w:szCs w:val="28"/>
        </w:rPr>
        <w:t xml:space="preserve"> по </w:t>
      </w:r>
      <w:r>
        <w:rPr>
          <w:rFonts w:ascii="Times New Roman" w:hAnsi="Times New Roman"/>
          <w:sz w:val="28"/>
          <w:szCs w:val="28"/>
          <w:lang w:val="en-US"/>
        </w:rPr>
        <w:t>III</w:t>
      </w:r>
      <w:r>
        <w:rPr>
          <w:rFonts w:ascii="Times New Roman" w:hAnsi="Times New Roman"/>
          <w:sz w:val="28"/>
          <w:szCs w:val="28"/>
        </w:rPr>
        <w:t xml:space="preserve"> вместе с данными по головному подразделению. В разделе </w:t>
      </w:r>
      <w:r>
        <w:rPr>
          <w:rFonts w:ascii="Times New Roman" w:hAnsi="Times New Roman"/>
          <w:sz w:val="28"/>
          <w:szCs w:val="28"/>
          <w:lang w:val="en-US"/>
        </w:rPr>
        <w:t>IV</w:t>
      </w:r>
      <w:r>
        <w:rPr>
          <w:rFonts w:ascii="Times New Roman" w:hAnsi="Times New Roman"/>
          <w:sz w:val="28"/>
          <w:szCs w:val="28"/>
        </w:rPr>
        <w:t xml:space="preserve"> формы приводится распределение данных </w:t>
      </w:r>
      <w:r>
        <w:rPr>
          <w:rFonts w:ascii="Times New Roman" w:hAnsi="Times New Roman"/>
          <w:sz w:val="28"/>
          <w:szCs w:val="28"/>
        </w:rPr>
        <w:br/>
        <w:t>о среднегодовой полной учетной стоимости отдельно по каждому из этих обособленных подразделений и по головному подразделению. Если эти обособленные подразделения не имеют основных фондов, то они также учитываются, а в графе 4 по строке 42 проставляется «0».</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юридическое лицо не имеет в данном субъекте Российской Федерации обособленных подразделений, то в разделе </w:t>
      </w:r>
      <w:r>
        <w:rPr>
          <w:rFonts w:ascii="Times New Roman" w:hAnsi="Times New Roman"/>
          <w:sz w:val="28"/>
          <w:szCs w:val="28"/>
          <w:lang w:val="en-US"/>
        </w:rPr>
        <w:t>IV</w:t>
      </w:r>
      <w:r>
        <w:rPr>
          <w:rFonts w:ascii="Times New Roman" w:hAnsi="Times New Roman"/>
          <w:sz w:val="28"/>
          <w:szCs w:val="28"/>
        </w:rPr>
        <w:t xml:space="preserve"> учитываются только данные по головному подразделению.</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обособленным подразделением организации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w:t>
      </w:r>
      <w:r>
        <w:rPr>
          <w:rFonts w:ascii="Times New Roman" w:hAnsi="Times New Roman"/>
          <w:sz w:val="28"/>
          <w:szCs w:val="28"/>
        </w:rPr>
        <w:lastRenderedPageBreak/>
        <w:t>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головного подразделения, как правило, указывается обособленное подразделение, где находится администрация организации </w:t>
      </w:r>
      <w:r>
        <w:rPr>
          <w:rFonts w:ascii="Times New Roman" w:hAnsi="Times New Roman"/>
          <w:sz w:val="28"/>
          <w:szCs w:val="28"/>
        </w:rPr>
        <w:br/>
        <w:t>или местонахождение которого соответствует зарегистрированному юридическому адресу.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Заполненные данные формы по обособленным подразделениям, находящимся в субъекте Российской Федерации, отличном </w:t>
      </w:r>
      <w:r>
        <w:rPr>
          <w:rFonts w:ascii="Times New Roman" w:hAnsi="Times New Roman"/>
          <w:sz w:val="28"/>
          <w:szCs w:val="28"/>
        </w:rPr>
        <w:br/>
        <w:t xml:space="preserve">от месторасположения юридического лица, предоставляются </w:t>
      </w:r>
      <w:r>
        <w:rPr>
          <w:rFonts w:ascii="Times New Roman" w:hAnsi="Times New Roman"/>
          <w:sz w:val="28"/>
          <w:szCs w:val="28"/>
        </w:rPr>
        <w:br/>
        <w:t>в территориальные органы Росстата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юридическое лицо (его обособленное подразделение) </w:t>
      </w:r>
      <w:r>
        <w:rPr>
          <w:rFonts w:ascii="Times New Roman" w:hAnsi="Times New Roman"/>
          <w:sz w:val="28"/>
          <w:szCs w:val="28"/>
        </w:rPr>
        <w:br/>
        <w:t>не осуществляет деятельность по месту своего нахождения, данные предоставляются по месту фактического осуществления ими деятельности.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Руководитель юридического лица назначает должностных лиц, уполномоченных предоставлять данные от имени юридического лица.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юридическое лицо имеет основные фонды, включая объекты, </w:t>
      </w:r>
      <w:r>
        <w:rPr>
          <w:rFonts w:ascii="Times New Roman" w:hAnsi="Times New Roman"/>
          <w:sz w:val="28"/>
          <w:szCs w:val="28"/>
        </w:rPr>
        <w:br/>
        <w:t xml:space="preserve">не завершенные строительством, фактически расположенные на территории двух и более субъектов Российской Федерации без образования обособленного подразделения, данные по форме предоставляются отдельно по каждому </w:t>
      </w:r>
      <w:r>
        <w:rPr>
          <w:rFonts w:ascii="Times New Roman" w:hAnsi="Times New Roman"/>
          <w:sz w:val="28"/>
          <w:szCs w:val="28"/>
        </w:rPr>
        <w:br/>
        <w:t>из этих субъектов Российской Федерации в порядке, аналогичном установленному для обособленных подразделений, находящихся в ином субъекте Российской Федерации.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юридическое лицо имеет основные фонды без образования обособленного структурного подразделения, расположенные на территории субъекта Российской Федерации,</w:t>
      </w:r>
      <w:r>
        <w:t xml:space="preserve"> </w:t>
      </w:r>
      <w:r>
        <w:rPr>
          <w:rFonts w:ascii="Times New Roman" w:hAnsi="Times New Roman"/>
          <w:sz w:val="28"/>
          <w:szCs w:val="28"/>
        </w:rPr>
        <w:t xml:space="preserve">отличного от месторасположения </w:t>
      </w:r>
      <w:r>
        <w:rPr>
          <w:rFonts w:ascii="Times New Roman" w:hAnsi="Times New Roman"/>
          <w:sz w:val="28"/>
          <w:szCs w:val="28"/>
        </w:rPr>
        <w:lastRenderedPageBreak/>
        <w:t xml:space="preserve">юридического лица,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w:t>
      </w:r>
      <w:r>
        <w:rPr>
          <w:rFonts w:ascii="Times New Roman" w:hAnsi="Times New Roman"/>
          <w:sz w:val="28"/>
          <w:szCs w:val="28"/>
        </w:rPr>
        <w:br/>
        <w:t xml:space="preserve">указывается в кодовой части бланка формы при заполнении данных </w:t>
      </w:r>
      <w:r>
        <w:rPr>
          <w:rFonts w:ascii="Times New Roman" w:hAnsi="Times New Roman"/>
          <w:sz w:val="28"/>
          <w:szCs w:val="28"/>
        </w:rPr>
        <w:br/>
        <w:t>по форме.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Расположенные на территории Российской Федерации юридические лица, имеющие основные фонды, расположенные за пределами Российской Федерации, включают их в данные по форме исключительно в части машин, оборудования, транспортных средств, других движимых активов.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Расположенные на территории Российской Федерации филиалы </w:t>
      </w:r>
      <w:r>
        <w:rPr>
          <w:rFonts w:ascii="Times New Roman" w:hAnsi="Times New Roman"/>
          <w:sz w:val="28"/>
          <w:szCs w:val="28"/>
        </w:rPr>
        <w:br/>
        <w:t>и представительства зарубежных организаций предоставляют данные по форме в территориальный орган Росстата по месту своего нахождения в порядке, установленном для юридических лиц.</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наблюдаемого явления за отчетный год респондентом направляется подписанный в установленном порядке отчет </w:t>
      </w:r>
      <w:r>
        <w:rPr>
          <w:rFonts w:ascii="Times New Roman" w:hAnsi="Times New Roman"/>
          <w:sz w:val="28"/>
          <w:szCs w:val="28"/>
        </w:rPr>
        <w:br/>
        <w:t xml:space="preserve">по форме с заполненным титульным разделом формы, а также значениями </w:t>
      </w:r>
      <w:r>
        <w:rPr>
          <w:rFonts w:ascii="Times New Roman" w:hAnsi="Times New Roman"/>
          <w:sz w:val="28"/>
          <w:szCs w:val="28"/>
        </w:rPr>
        <w:br/>
        <w:t xml:space="preserve">по обязательным строкам (раздел IV строка 41 графа 4, строка 42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I строка 02, 04, 06, 07, 08, 10 – 13 графа 14), не должно указываться никаких значений данных, в том числе нулевых и прочерков.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«Почтовый адрес» указывается наименование субъекта </w:t>
      </w:r>
      <w:r>
        <w:rPr>
          <w:rFonts w:ascii="Times New Roman" w:hAnsi="Times New Roman"/>
          <w:sz w:val="28"/>
          <w:szCs w:val="28"/>
        </w:rPr>
        <w:lastRenderedPageBreak/>
        <w:t xml:space="preserve">Российской Федерации, юридический адрес с почтовым индексом, указанный </w:t>
      </w:r>
      <w:r>
        <w:rPr>
          <w:rFonts w:ascii="Times New Roman" w:hAnsi="Times New Roman"/>
          <w:sz w:val="28"/>
          <w:szCs w:val="28"/>
        </w:rPr>
        <w:br/>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кодовой части титульного листа формы на основании Уведомления </w:t>
      </w:r>
      <w:r>
        <w:rPr>
          <w:rFonts w:ascii="Times New Roman" w:hAnsi="Times New Roman"/>
          <w:sz w:val="28"/>
          <w:szCs w:val="28"/>
        </w:rPr>
        <w:br/>
        <w:t xml:space="preserve">о присвоении кода ОКПО (идентификационного номера), размещенного </w:t>
      </w:r>
      <w:r>
        <w:rPr>
          <w:rFonts w:ascii="Times New Roman" w:hAnsi="Times New Roman"/>
          <w:sz w:val="28"/>
          <w:szCs w:val="28"/>
        </w:rPr>
        <w:br/>
        <w:t>на сайте системы сбора отчетности Росстата в информационно-телекоммуникационной сети «Интернет» по адресу: http://websbor.gks.ru/</w:t>
      </w:r>
      <w:r>
        <w:rPr>
          <w:rFonts w:ascii="Times New Roman" w:hAnsi="Times New Roman"/>
          <w:sz w:val="28"/>
          <w:szCs w:val="28"/>
          <w:lang w:val="en-US"/>
        </w:rPr>
        <w:t>online</w:t>
      </w:r>
      <w:r>
        <w:rPr>
          <w:rFonts w:ascii="Times New Roman" w:hAnsi="Times New Roman"/>
          <w:sz w:val="28"/>
          <w:szCs w:val="28"/>
        </w:rPr>
        <w:t>/</w:t>
      </w:r>
      <w:r>
        <w:rPr>
          <w:rFonts w:ascii="Times New Roman" w:hAnsi="Times New Roman"/>
          <w:sz w:val="28"/>
          <w:szCs w:val="28"/>
          <w:lang w:val="en-US"/>
        </w:rPr>
        <w:t>info</w:t>
      </w:r>
      <w:r>
        <w:rPr>
          <w:rFonts w:ascii="Times New Roman" w:hAnsi="Times New Roman"/>
          <w:sz w:val="28"/>
          <w:szCs w:val="28"/>
        </w:rPr>
        <w:t>, отчитывающаяся организация проставляет:</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код по Общероссийскому классификатору предприятий и организаций (ОКПО) (не менее 8 знаков) для: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юридического лица, не имеющего обособленных подразделений;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юридического лица, у которого все его обособленные подразделения находятся в одном с ним субъекте Российской Федерации;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идентификационный номер (не менее 14 знаков) для: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головного подразделения юридического лица, в данные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обособленного подразделения, находящегося на территории субъекта Российской Федерации, отличного от местонахождения юридического лица.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приводятся в тех единицах измерения, которые указаны </w:t>
      </w:r>
      <w:r>
        <w:rPr>
          <w:rFonts w:ascii="Times New Roman" w:hAnsi="Times New Roman"/>
          <w:sz w:val="28"/>
          <w:szCs w:val="28"/>
        </w:rPr>
        <w:br/>
        <w:t>в форме, в целых числах.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Для целей заполнения настоящей формы к основным фондам 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для предоставления в этих же целях другим организациям и гражданам за плату во </w:t>
      </w:r>
      <w:r>
        <w:rPr>
          <w:rFonts w:ascii="Times New Roman" w:hAnsi="Times New Roman"/>
          <w:sz w:val="28"/>
          <w:szCs w:val="28"/>
        </w:rPr>
        <w:lastRenderedPageBreak/>
        <w:t>временное владение и пользование или во временное пользование.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 активов, относящихся к основным фондам и отражаемых </w:t>
      </w:r>
      <w:r>
        <w:rPr>
          <w:rFonts w:ascii="Times New Roman" w:hAnsi="Times New Roman"/>
          <w:sz w:val="28"/>
          <w:szCs w:val="28"/>
        </w:rPr>
        <w:br/>
        <w:t xml:space="preserve">в форме № 11, соответствует Общероссийскому классификатору основных фондов ОК 013-2014, введенному в действие с 1 января 2017 г. приказом </w:t>
      </w:r>
      <w:proofErr w:type="spellStart"/>
      <w:r>
        <w:rPr>
          <w:rFonts w:ascii="Times New Roman" w:hAnsi="Times New Roman"/>
          <w:sz w:val="28"/>
          <w:szCs w:val="28"/>
        </w:rPr>
        <w:t>Росстандарта</w:t>
      </w:r>
      <w:proofErr w:type="spellEnd"/>
      <w:r>
        <w:rPr>
          <w:rFonts w:ascii="Times New Roman" w:hAnsi="Times New Roman"/>
          <w:sz w:val="28"/>
          <w:szCs w:val="28"/>
        </w:rPr>
        <w:t xml:space="preserve"> от 12 декабря 2014 г. № 2018-ст (далее – ОКОФ).</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Незавершенные активы, относящиеся </w:t>
      </w:r>
      <w:r>
        <w:rPr>
          <w:rFonts w:ascii="Times New Roman" w:hAnsi="Times New Roman"/>
          <w:sz w:val="28"/>
          <w:szCs w:val="28"/>
        </w:rPr>
        <w:br/>
        <w:t xml:space="preserve">к основным фондам, не включаются в общий итог по основным фондам, </w:t>
      </w:r>
      <w:r>
        <w:rPr>
          <w:rFonts w:ascii="Times New Roman" w:hAnsi="Times New Roman"/>
          <w:sz w:val="28"/>
          <w:szCs w:val="28"/>
        </w:rPr>
        <w:br/>
        <w:t>а отражаются обособленно в разделе III формы.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включаются в состав основных фондов и не отражаются в </w:t>
      </w:r>
      <w:hyperlink r:id="rId11"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учитываемые в бухгалтерском балансе в статье «Земельные участки и объекты природопользования»; в статистике они относятся </w:t>
      </w:r>
      <w:r>
        <w:rPr>
          <w:rFonts w:ascii="Times New Roman" w:hAnsi="Times New Roman"/>
          <w:sz w:val="28"/>
          <w:szCs w:val="28"/>
        </w:rPr>
        <w:br/>
        <w:t>к непроизведенным активам;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нематериальные непроизведенные активы: обращающиеся контракты, договоры аренды и лицензии, а также маркетинговые активы (в том числе «торговые знаки») и гудвилл (деловая репутация организаций);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драгоценности, ювелирные изделия, произведения искусства;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активы, отвечающие определению основных фондов, но имеющие стоимость не более 100 000 рублей за единицу.</w:t>
      </w:r>
    </w:p>
    <w:p w:rsidR="00F76CCB" w:rsidRDefault="00DE3AB1">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в форме № 11 за 2023 отчетный год организация отражает только данные об основных средствах, имеющих стоимость свыше 100 000 рублей за единицу по состоянию на конец года.</w:t>
      </w:r>
    </w:p>
    <w:p w:rsidR="00F76CCB" w:rsidRDefault="00DE3AB1">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Указанный стоимостной лимит применяется для группы однотипных малоценных объектов. Например, при отражении стоимости библиотечного фонда следует исходить из стоимости совокупного фонда, а не стоимости одной книги или издания; при отражении культивируемых биологических </w:t>
      </w:r>
      <w:r>
        <w:rPr>
          <w:rFonts w:ascii="Times New Roman" w:hAnsi="Times New Roman"/>
          <w:sz w:val="28"/>
          <w:szCs w:val="28"/>
        </w:rPr>
        <w:lastRenderedPageBreak/>
        <w:t>активов – из стоимости стада (табуна, отары и прочей совокупности) или всех объектов озеленения, а не из стоимости одного животного или дерева и тому подобное. Единицей учета основных средств в данном случае считается группа объектов основных средств.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Эти стоимостные критерии следует применять к объекту классификации в целом по Общероссийскому классификатору основных фондов (ОКОФ). Объектом классификации материальных основных фондов является объект </w:t>
      </w:r>
      <w:r>
        <w:rPr>
          <w:rFonts w:ascii="Times New Roman" w:hAnsi="Times New Roman"/>
          <w:sz w:val="28"/>
          <w:szCs w:val="28"/>
        </w:rPr>
        <w:br/>
        <w:t>со всеми приспособлениями и принадлежностями к нему.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F76CCB" w:rsidRDefault="00DE3AB1">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Данные об основных средствах, имеющих стоимость ниже указанного стоимостного лимита, в форме не отражаются ни в наличии на конец года, ни </w:t>
      </w:r>
      <w:r>
        <w:rPr>
          <w:rFonts w:ascii="Times New Roman" w:hAnsi="Times New Roman"/>
          <w:sz w:val="28"/>
          <w:szCs w:val="28"/>
        </w:rPr>
        <w:br/>
        <w:t>в движении в течение года. При заполнении данных об основных фондах, соответствующих стоимостному лимиту, необходимо учитывать их первоначальную стоимость, а не балансовую стоимость, по которой объекты основных фондов учитываются в бухгалтерском учете.</w:t>
      </w:r>
    </w:p>
    <w:p w:rsidR="00F76CCB" w:rsidRDefault="00DE3AB1">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w:t>
      </w:r>
      <w:hyperlink r:id="rId12" w:tooltip="consultantplus://offline/ref=C36C5DA36ED9DD2D780DF4B85C12CFBCA6990D13B467A4EE3F078594O5RCH" w:history="1">
        <w:r>
          <w:rPr>
            <w:rFonts w:ascii="Times New Roman" w:hAnsi="Times New Roman"/>
            <w:sz w:val="28"/>
            <w:szCs w:val="28"/>
          </w:rPr>
          <w:t>ОКОФ</w:t>
        </w:r>
      </w:hyperlink>
      <w:r>
        <w:rPr>
          <w:rFonts w:ascii="Times New Roman" w:hAnsi="Times New Roman"/>
          <w:sz w:val="28"/>
          <w:szCs w:val="28"/>
        </w:rPr>
        <w:t xml:space="preserve">, отражается в данных </w:t>
      </w:r>
      <w:hyperlink r:id="rId13"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независимо от величины изменения стоимости данных объектов.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 участник договора простого товарищества, ведущая общие дела в соответствии с этим договором, учитывающая основные средства, внесенные товарищами по договору на бухгалтерском счете 01 «Основные средства», </w:t>
      </w:r>
      <w:proofErr w:type="spellStart"/>
      <w:r>
        <w:rPr>
          <w:rFonts w:ascii="Times New Roman" w:hAnsi="Times New Roman"/>
          <w:sz w:val="28"/>
          <w:szCs w:val="28"/>
        </w:rPr>
        <w:t>субсчете</w:t>
      </w:r>
      <w:proofErr w:type="spellEnd"/>
      <w:r>
        <w:rPr>
          <w:rFonts w:ascii="Times New Roman" w:hAnsi="Times New Roman"/>
          <w:sz w:val="28"/>
          <w:szCs w:val="28"/>
        </w:rPr>
        <w:t xml:space="preserve"> «Основные средства по договору простого товарищества», включает их в общий итог по основным фондам своей организации.</w:t>
      </w:r>
    </w:p>
    <w:p w:rsidR="00F76CCB" w:rsidRDefault="00DE3AB1">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Одни и те же объекты не могут включаться в итог наличия основных фондов одновременно у арендодателя и арендатора. Определение того, какая из </w:t>
      </w:r>
      <w:r>
        <w:rPr>
          <w:rFonts w:ascii="Times New Roman" w:hAnsi="Times New Roman"/>
          <w:sz w:val="28"/>
          <w:szCs w:val="28"/>
        </w:rPr>
        <w:lastRenderedPageBreak/>
        <w:t xml:space="preserve">сторон договора аренды должна отразить в форме № 11 объект основных фондов, находящийся в аренде (предмет аренды), зависит от статуса аренды – операционная или </w:t>
      </w:r>
      <w:proofErr w:type="spellStart"/>
      <w:r>
        <w:rPr>
          <w:rFonts w:ascii="Times New Roman" w:hAnsi="Times New Roman"/>
          <w:sz w:val="28"/>
          <w:szCs w:val="28"/>
        </w:rPr>
        <w:t>неоперационная</w:t>
      </w:r>
      <w:proofErr w:type="spellEnd"/>
      <w:r>
        <w:rPr>
          <w:rFonts w:ascii="Times New Roman" w:hAnsi="Times New Roman"/>
          <w:sz w:val="28"/>
          <w:szCs w:val="28"/>
        </w:rPr>
        <w:t xml:space="preserve"> (финансовая) аренда.</w:t>
      </w:r>
    </w:p>
    <w:p w:rsidR="00F76CCB" w:rsidRDefault="00DE3AB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Пунктами 25 и 26 Федерального стандарта бухгалтерского учета «Бухгалтерский учет аренды» (далее – ФСБУ 25/2018), утвержденного приказом Минфина России от 16 октября 2018 г. № 208н (зарегистрирован Минюстом России 25 декабря 2018 г., регистрационный № 53162) регламентированы признаки для определения статуса аренды. </w:t>
      </w:r>
    </w:p>
    <w:tbl>
      <w:tblPr>
        <w:tblStyle w:val="afe"/>
        <w:tblW w:w="0" w:type="auto"/>
        <w:tblLook w:val="04A0" w:firstRow="1" w:lastRow="0" w:firstColumn="1" w:lastColumn="0" w:noHBand="0" w:noVBand="1"/>
      </w:tblPr>
      <w:tblGrid>
        <w:gridCol w:w="3284"/>
        <w:gridCol w:w="3284"/>
        <w:gridCol w:w="3285"/>
      </w:tblGrid>
      <w:tr w:rsidR="00F76CCB">
        <w:tc>
          <w:tcPr>
            <w:tcW w:w="3284" w:type="dxa"/>
          </w:tcPr>
          <w:p w:rsidR="00F76CCB" w:rsidRDefault="00DE3AB1">
            <w:pPr>
              <w:spacing w:after="0" w:line="240" w:lineRule="auto"/>
              <w:jc w:val="center"/>
              <w:rPr>
                <w:rFonts w:ascii="Times New Roman" w:hAnsi="Times New Roman"/>
                <w:b/>
                <w:bCs/>
                <w:sz w:val="28"/>
                <w:szCs w:val="28"/>
              </w:rPr>
            </w:pPr>
            <w:r>
              <w:rPr>
                <w:rFonts w:ascii="Times New Roman" w:hAnsi="Times New Roman"/>
                <w:b/>
                <w:bCs/>
                <w:sz w:val="28"/>
                <w:szCs w:val="28"/>
              </w:rPr>
              <w:t>Условия договора аренды</w:t>
            </w:r>
          </w:p>
        </w:tc>
        <w:tc>
          <w:tcPr>
            <w:tcW w:w="3284" w:type="dxa"/>
            <w:vAlign w:val="center"/>
          </w:tcPr>
          <w:p w:rsidR="00F76CCB" w:rsidRDefault="00DE3AB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Неоперационная</w:t>
            </w:r>
            <w:proofErr w:type="spellEnd"/>
            <w:r>
              <w:rPr>
                <w:rFonts w:ascii="Times New Roman" w:hAnsi="Times New Roman"/>
                <w:b/>
                <w:bCs/>
                <w:sz w:val="28"/>
                <w:szCs w:val="28"/>
              </w:rPr>
              <w:t xml:space="preserve"> (финансовая) аренда</w:t>
            </w:r>
          </w:p>
        </w:tc>
        <w:tc>
          <w:tcPr>
            <w:tcW w:w="3285" w:type="dxa"/>
            <w:vAlign w:val="center"/>
          </w:tcPr>
          <w:p w:rsidR="00F76CCB" w:rsidRDefault="00DE3AB1">
            <w:pPr>
              <w:spacing w:after="0" w:line="240" w:lineRule="auto"/>
              <w:jc w:val="center"/>
              <w:rPr>
                <w:rFonts w:ascii="Times New Roman" w:hAnsi="Times New Roman"/>
                <w:b/>
                <w:bCs/>
                <w:sz w:val="28"/>
                <w:szCs w:val="28"/>
              </w:rPr>
            </w:pPr>
            <w:r>
              <w:rPr>
                <w:rFonts w:ascii="Times New Roman" w:hAnsi="Times New Roman"/>
                <w:b/>
                <w:bCs/>
                <w:sz w:val="28"/>
                <w:szCs w:val="28"/>
              </w:rPr>
              <w:t>Операционная аренда</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Переход права собственности в будущем</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Предмет аренды переходит к арендатору</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Предмет аренды остаётся у арендодателя</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Возможность выкупа по цене значительно ниже рынка</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Арендатор имеет такое право</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У арендатора нет возможности выкупа объекта по цене ниже рынка</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Срок аренды</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Договор действует, пока предмет аренды пригоден к использованию</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Договор меньше срока полезного использования предмета аренды</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Стоимость</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Сумма арендных платежей равна стоимости предмета аренды</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Сумма арендных платежей меньше стоимости предмета аренды</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Экономические выгоды и риски, обусловленные правом собственности предмета аренды</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Переходят арендатору</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Остаются у арендодателя</w:t>
            </w:r>
          </w:p>
        </w:tc>
      </w:tr>
      <w:tr w:rsidR="00F76CCB">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Свойства</w:t>
            </w:r>
          </w:p>
        </w:tc>
        <w:tc>
          <w:tcPr>
            <w:tcW w:w="3284"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Возможность использовать предмет аренды без существенных изменений имеется только у арендатора</w:t>
            </w:r>
          </w:p>
        </w:tc>
        <w:tc>
          <w:tcPr>
            <w:tcW w:w="3285" w:type="dxa"/>
            <w:vAlign w:val="center"/>
          </w:tcPr>
          <w:p w:rsidR="00F76CCB" w:rsidRDefault="00DE3AB1">
            <w:pPr>
              <w:spacing w:after="0" w:line="240" w:lineRule="auto"/>
              <w:jc w:val="center"/>
              <w:rPr>
                <w:rFonts w:ascii="Times New Roman" w:hAnsi="Times New Roman"/>
                <w:sz w:val="28"/>
                <w:szCs w:val="28"/>
              </w:rPr>
            </w:pPr>
            <w:r>
              <w:rPr>
                <w:rFonts w:ascii="Times New Roman" w:hAnsi="Times New Roman"/>
                <w:sz w:val="28"/>
                <w:szCs w:val="28"/>
              </w:rPr>
              <w:t>В будущем потребительские свойства объекта аренды не меняются</w:t>
            </w:r>
          </w:p>
        </w:tc>
      </w:tr>
    </w:tbl>
    <w:p w:rsidR="00F76CCB" w:rsidRDefault="00F76CCB">
      <w:pPr>
        <w:spacing w:after="0" w:line="360" w:lineRule="auto"/>
        <w:ind w:firstLine="709"/>
        <w:jc w:val="both"/>
        <w:rPr>
          <w:rFonts w:ascii="Times New Roman" w:hAnsi="Times New Roman"/>
          <w:sz w:val="28"/>
          <w:szCs w:val="28"/>
        </w:rPr>
      </w:pPr>
    </w:p>
    <w:p w:rsidR="00F76CCB" w:rsidRDefault="00DE3AB1">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имеются иные обстоятельства, которые доказывают, что </w:t>
      </w:r>
      <w:r>
        <w:rPr>
          <w:rFonts w:ascii="Times New Roman" w:hAnsi="Times New Roman"/>
          <w:sz w:val="28"/>
          <w:szCs w:val="28"/>
        </w:rPr>
        <w:br/>
        <w:t>к арендатору переходят экономические риски и выгоды, то аренду нужно определять как финансовую.</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случае договора операционной аренды арендодатель в форме № 11 отражает предмет аренды в первом разделе формы и в третьем разделе </w:t>
      </w:r>
      <w:r>
        <w:rPr>
          <w:rFonts w:ascii="Times New Roman" w:hAnsi="Times New Roman"/>
          <w:sz w:val="28"/>
          <w:szCs w:val="28"/>
        </w:rPr>
        <w:br/>
        <w:t>по строке 21. В отчете по форме у арендатора предмет аренды, право пользования активом, а также амортизация этого права не отражаются.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к арендатору переходят экономические выгоды и риски, связанные с предметом аренды, то есть он признается экономическим собственником предмета аренды. Положениями ФСБУ 25/2018 «Бухгалтерский учет аренды» (далее – ФСБУ 25) предусмотрено, что в случае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аренды арендатор отражает основные фонды, взятые в аренду, в качестве права пользования активом </w:t>
      </w:r>
      <w:r>
        <w:rPr>
          <w:rFonts w:ascii="Times New Roman" w:hAnsi="Times New Roman"/>
          <w:sz w:val="28"/>
          <w:szCs w:val="28"/>
        </w:rPr>
        <w:br/>
        <w:t>(далее – ППА) с одновременным признанием обязательства по аренде (п. 10 ФСБУ 25). Право пользования активом включает в себя обязательство по аренде, авансовые арендные платежи и предварительные затраты арендатора и учитывается в бухгалтерском учете арендатора на счете 01.03 «Арендованное имущество».</w:t>
      </w:r>
    </w:p>
    <w:p w:rsidR="00F76CCB" w:rsidRDefault="00DE3AB1">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Поскольку </w:t>
      </w:r>
      <w:proofErr w:type="spellStart"/>
      <w:r>
        <w:rPr>
          <w:rFonts w:ascii="Times New Roman" w:hAnsi="Times New Roman"/>
          <w:sz w:val="28"/>
          <w:szCs w:val="28"/>
        </w:rPr>
        <w:t>неоперационная</w:t>
      </w:r>
      <w:proofErr w:type="spellEnd"/>
      <w:r>
        <w:rPr>
          <w:rFonts w:ascii="Times New Roman" w:hAnsi="Times New Roman"/>
          <w:sz w:val="28"/>
          <w:szCs w:val="28"/>
        </w:rPr>
        <w:t xml:space="preserve"> (финансовая) аренда предполагает переход права собственности на предмет аренды к арендатору, срок аренды сопоставим со сроком полезного использования предмета аренды, а стоимость ППА, как правило, сопоставима с выкупной стоимостью объекта основных фондов, </w:t>
      </w:r>
      <w:r>
        <w:rPr>
          <w:rFonts w:ascii="Times New Roman" w:hAnsi="Times New Roman"/>
          <w:sz w:val="28"/>
          <w:szCs w:val="28"/>
        </w:rPr>
        <w:br/>
        <w:t xml:space="preserve">то арендатор, как экономический собственник, отражает ППА в форме № 11. При этом права пользования активом отражаются в форме № 11 по строке, соответствующей виду актива, взятого в аренду: здание – по строке 02, сооружение – по строке 04, транспортное средство – по строке 08 и так далее. Кроме того, в форме № 11 отражается начисленная амортизация, информация </w:t>
      </w:r>
      <w:r>
        <w:rPr>
          <w:rFonts w:ascii="Times New Roman" w:hAnsi="Times New Roman"/>
          <w:sz w:val="28"/>
          <w:szCs w:val="28"/>
        </w:rPr>
        <w:br/>
        <w:t xml:space="preserve">в третьем разделе по строке 20, возраст основных фондов и значение года, </w:t>
      </w:r>
      <w:r>
        <w:rPr>
          <w:rFonts w:ascii="Times New Roman" w:hAnsi="Times New Roman"/>
          <w:sz w:val="28"/>
          <w:szCs w:val="28"/>
        </w:rPr>
        <w:br/>
        <w:t>в ценах которого преимущественно учтены основные фонды.</w:t>
      </w:r>
    </w:p>
    <w:p w:rsidR="00F76CCB" w:rsidRDefault="00DE3AB1">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Передачу основных фондов в неоперационную (финансовую) аренду арендодатель отражает в форме № 11 по графе 8, как уменьшение полной учетной стоимости за счет выбытия по прочим причинам; арендатор в этом </w:t>
      </w:r>
      <w:r>
        <w:rPr>
          <w:rFonts w:ascii="Times New Roman" w:hAnsi="Times New Roman"/>
          <w:sz w:val="28"/>
          <w:szCs w:val="28"/>
        </w:rPr>
        <w:lastRenderedPageBreak/>
        <w:t>случае в форме отражает, как увеличение полной учетной стоимости за счет прочего поступления, то есть по графе 5.</w:t>
      </w:r>
    </w:p>
    <w:p w:rsidR="00F76CCB" w:rsidRDefault="00DE3AB1">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случае договора лизинга как разновидности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применяется аналогичный порядок: лизингодатель, сдающий в аренду собственное имущество, отражает его выбытие по графе 8; лизингополучатель (арендатор) отражает полученное в аренду имущество как увеличение полной учетной стоимости за счет прочего поступления, то есть </w:t>
      </w:r>
      <w:r>
        <w:rPr>
          <w:rFonts w:ascii="Times New Roman" w:hAnsi="Times New Roman"/>
          <w:sz w:val="28"/>
          <w:szCs w:val="28"/>
        </w:rPr>
        <w:br/>
        <w:t>по графе 5.</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лизинговая компания предоставляет объекты основных фондов лизингополучателю по договору, такие объекты, как правило, на счетах по учету основных средств лизинговой компанией не учитываются. В этом случае приобретение и выбытие предмета лизинга в форме № 11 лизинговая компания не отражает.</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Лизингополучатель (арендатор) как экономический собственник арендуемого имущества отражает поступление предмета лизинга по графе 4 – </w:t>
      </w:r>
      <w:r>
        <w:rPr>
          <w:rFonts w:ascii="Times New Roman" w:hAnsi="Times New Roman"/>
          <w:sz w:val="28"/>
          <w:szCs w:val="28"/>
        </w:rPr>
        <w:br/>
        <w:t>в случае приобретения в качестве предмета лизинга нового объекта основных фондов или по графе 5 – в случае приобретения в качестве предмета лизинга объекта, бывшего в употреблении.</w:t>
      </w:r>
    </w:p>
    <w:p w:rsidR="00F76CCB" w:rsidRDefault="00DE3AB1">
      <w:pPr>
        <w:widowControl w:val="0"/>
        <w:spacing w:after="0" w:line="360" w:lineRule="auto"/>
        <w:ind w:firstLine="709"/>
        <w:jc w:val="both"/>
        <w:rPr>
          <w:rFonts w:ascii="Times New Roman" w:hAnsi="Times New Roman"/>
          <w:b/>
          <w:sz w:val="28"/>
          <w:szCs w:val="28"/>
        </w:rPr>
      </w:pPr>
      <w:r>
        <w:rPr>
          <w:rFonts w:ascii="Times New Roman" w:hAnsi="Times New Roman"/>
          <w:sz w:val="28"/>
          <w:szCs w:val="28"/>
        </w:rPr>
        <w:t>По договорам аренды, к которым не применяется ФСБУ 25/2018, арендованные основные фонды в форме № 11 отражает балансодержатель.</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Стоимость осуществленных в течение года капитальных вложений </w:t>
      </w:r>
      <w:r>
        <w:rPr>
          <w:rFonts w:ascii="Times New Roman" w:hAnsi="Times New Roman"/>
          <w:sz w:val="28"/>
          <w:szCs w:val="28"/>
        </w:rPr>
        <w:br/>
        <w:t xml:space="preserve">на неотделимые улучшения арендованных основных средств учитывает у себя </w:t>
      </w:r>
      <w:r>
        <w:rPr>
          <w:rFonts w:ascii="Times New Roman" w:hAnsi="Times New Roman"/>
          <w:sz w:val="28"/>
          <w:szCs w:val="28"/>
        </w:rPr>
        <w:br/>
        <w:t xml:space="preserve">в данных </w:t>
      </w:r>
      <w:hyperlink r:id="rId14" w:tooltip="consultantplus://offline/ref=2BE9757B7D56BD236626A35A12B01F47FE62E11E2C35282C7FDF340FC09D62ADD9D3A5389E92FD9Ao50EH" w:history="1">
        <w:r>
          <w:rPr>
            <w:rFonts w:ascii="Times New Roman" w:hAnsi="Times New Roman"/>
            <w:sz w:val="28"/>
            <w:szCs w:val="28"/>
          </w:rPr>
          <w:t xml:space="preserve">формы </w:t>
        </w:r>
      </w:hyperlink>
      <w:r>
        <w:rPr>
          <w:rFonts w:ascii="Times New Roman" w:hAnsi="Times New Roman"/>
          <w:sz w:val="28"/>
          <w:szCs w:val="28"/>
        </w:rPr>
        <w:t xml:space="preserve">организация-арендатор (если иное не предусмотрено договором аренды) в разрезе видов основных фондов по строке 01 и другим строкам в соответствии с ОКОФ (например, возведенные перегородки </w:t>
      </w:r>
      <w:r>
        <w:rPr>
          <w:rFonts w:ascii="Times New Roman" w:hAnsi="Times New Roman"/>
          <w:sz w:val="28"/>
          <w:szCs w:val="28"/>
        </w:rPr>
        <w:br/>
        <w:t xml:space="preserve">в арендуемом помещении – по строке 02 «здания», затраты на модернизацию производственной линии – по строке 05 «машины и оборудование») в графе 4 как создание новой стоимости и в графах 9, 10 как наличие основных фондов </w:t>
      </w:r>
      <w:r>
        <w:rPr>
          <w:rFonts w:ascii="Times New Roman" w:hAnsi="Times New Roman"/>
          <w:sz w:val="28"/>
          <w:szCs w:val="28"/>
        </w:rPr>
        <w:br/>
        <w:t>и так далее.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Такой же принцип должен соблюдаться при отражении в форме основных </w:t>
      </w:r>
      <w:r>
        <w:rPr>
          <w:rFonts w:ascii="Times New Roman" w:hAnsi="Times New Roman"/>
          <w:sz w:val="28"/>
          <w:szCs w:val="28"/>
        </w:rPr>
        <w:lastRenderedPageBreak/>
        <w:t xml:space="preserve">фондов, являющихся объектами концессионных соглашений: имущество, являющееся объектом концессионного соглашения, отражается в данных формы у той стороны соглашения, у которой это имущество числится </w:t>
      </w:r>
      <w:r>
        <w:rPr>
          <w:rFonts w:ascii="Times New Roman" w:hAnsi="Times New Roman"/>
          <w:sz w:val="28"/>
          <w:szCs w:val="28"/>
        </w:rPr>
        <w:br/>
        <w:t xml:space="preserve">на балансе. Расходы на создание, реконструкцию, модернизацию имущества, являющегося объектом концессионного соглашения, после введения его </w:t>
      </w:r>
      <w:r>
        <w:rPr>
          <w:rFonts w:ascii="Times New Roman" w:hAnsi="Times New Roman"/>
          <w:sz w:val="28"/>
          <w:szCs w:val="28"/>
        </w:rPr>
        <w:br/>
        <w:t xml:space="preserve">в эксплуатацию, должны быть отражены концессионером в данных формы </w:t>
      </w:r>
      <w:r>
        <w:rPr>
          <w:rFonts w:ascii="Times New Roman" w:hAnsi="Times New Roman"/>
          <w:sz w:val="28"/>
          <w:szCs w:val="28"/>
        </w:rPr>
        <w:br/>
        <w:t>по графе 4 по строке, соответствующей виду имущества, являющегося объектом концессионного соглашения.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Данные об основных фондах в форме отражаются по полной учетной </w:t>
      </w:r>
      <w:r>
        <w:rPr>
          <w:rFonts w:ascii="Times New Roman" w:hAnsi="Times New Roman"/>
          <w:sz w:val="28"/>
          <w:szCs w:val="28"/>
        </w:rPr>
        <w:br/>
        <w:t>и остаточной балансовой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полной учетной стоимостью основных фондов понимается </w:t>
      </w:r>
      <w:r>
        <w:rPr>
          <w:rFonts w:ascii="Times New Roman" w:hAnsi="Times New Roman"/>
          <w:sz w:val="28"/>
          <w:szCs w:val="28"/>
        </w:rPr>
        <w:br/>
        <w:t>их первоначальная стоимость, измененная в ходе достройки, модернизации, дооборудования, реконструкции и частичной ликвидации, а также переоценки.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w:t>
      </w:r>
      <w:r>
        <w:rPr>
          <w:rFonts w:ascii="Times New Roman" w:hAnsi="Times New Roman"/>
          <w:sz w:val="28"/>
          <w:szCs w:val="28"/>
        </w:rPr>
        <w:br/>
        <w:t>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остаточная балансовая стоимость основных фондов равна разнице их полной учетной стоимости и сумм учетного износа, начисленных (определенных) за весь период с начала эксплуатации соответствующих объектов, с учетом их изменений в результате проведенных переоценок.</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Наличие основных фондов на конец года по полной учетной и остаточной балансовой стоимости в графах 9 и 10 отражается в форме без учета обесценения.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учетным износом основных фондов понимается изменение состояния основных фондов, отражающее частичную или полную утрату ими потребительских свойств и стоимости в процессе эксплуатации </w:t>
      </w:r>
      <w:r>
        <w:rPr>
          <w:rFonts w:ascii="Times New Roman" w:hAnsi="Times New Roman"/>
          <w:sz w:val="28"/>
          <w:szCs w:val="28"/>
        </w:rPr>
        <w:br/>
        <w:t xml:space="preserve">под воздействием сил природы, технического прогресса, роста </w:t>
      </w:r>
      <w:r>
        <w:rPr>
          <w:rFonts w:ascii="Times New Roman" w:hAnsi="Times New Roman"/>
          <w:sz w:val="28"/>
          <w:szCs w:val="28"/>
        </w:rPr>
        <w:lastRenderedPageBreak/>
        <w:t>производительности труда. Начисление износа производится на основе установленных методов и норм начисления амортизации (износа).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и(или) учтенного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После признания в качестве актива объект основных средств оценивается в бухгалтерском учете одним из следующих способов: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переоцененной стоимости, при котором стоимость основных средств регулярно переоценивается таким образом, чтобы она была равна или не отличалась существенно от их справедливой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10 Федерального стандарта бухгалтерского учета «Капитальные вложения», утвержденного приказом Минфина России </w:t>
      </w:r>
      <w:r>
        <w:rPr>
          <w:rFonts w:ascii="Times New Roman" w:hAnsi="Times New Roman"/>
          <w:sz w:val="28"/>
          <w:szCs w:val="28"/>
        </w:rPr>
        <w:br/>
        <w:t xml:space="preserve">от 17 сентября 2020 г. № 204н (зарегистрирован Минюстом России 15 октября 2020 г., регистрационный № 60399) (далее – ФСБУ 26/2020) в первоначальную стоимость объекта основных средств включается величина оценочного обязательства, например, по предстоящему демонтажу или восстановлению окружающей среды после ликвидации объекта основных средств. Созданные резервы на планируемые в будущем рекультивацию земель, восстановление окружающей среды и прочие, не включенные в первоначальную стоимость объекта основных фондов и учитываемые обособленно на счетах по учету </w:t>
      </w:r>
      <w:r>
        <w:rPr>
          <w:rFonts w:ascii="Times New Roman" w:hAnsi="Times New Roman"/>
          <w:sz w:val="28"/>
          <w:szCs w:val="28"/>
        </w:rPr>
        <w:lastRenderedPageBreak/>
        <w:t>основных средств, а также их переоценка, в форме № 11 не отражаются.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изменения величины оценочного обязательства на эту же величину изменяется первоначальная стоимость объекта основных средств.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Изменение фактической (первоначальной) стоимости нематериального актива, по которой он принят к бухгалтерскому учету, допускается в случаях осуществляемой на добровольной основе переоценки по текущей рыночной стоимости.</w:t>
      </w:r>
    </w:p>
    <w:p w:rsidR="00F76CCB" w:rsidRDefault="00DE3AB1">
      <w:pPr>
        <w:widowControl w:val="0"/>
        <w:spacing w:after="0" w:line="360" w:lineRule="auto"/>
        <w:ind w:firstLine="709"/>
        <w:jc w:val="center"/>
        <w:outlineLvl w:val="1"/>
        <w:rPr>
          <w:rFonts w:ascii="Times New Roman" w:hAnsi="Times New Roman"/>
          <w:b/>
          <w:sz w:val="28"/>
          <w:szCs w:val="28"/>
        </w:rPr>
      </w:pPr>
      <w:bookmarkStart w:id="2" w:name="Par147"/>
      <w:bookmarkEnd w:id="2"/>
      <w:r>
        <w:rPr>
          <w:rFonts w:ascii="Times New Roman" w:hAnsi="Times New Roman"/>
          <w:b/>
          <w:sz w:val="28"/>
          <w:szCs w:val="28"/>
        </w:rPr>
        <w:t>II. Заполнение показателей данных формы № 11</w:t>
      </w:r>
    </w:p>
    <w:p w:rsidR="00F76CCB" w:rsidRDefault="00DE3AB1">
      <w:pPr>
        <w:widowControl w:val="0"/>
        <w:spacing w:after="0" w:line="360" w:lineRule="auto"/>
        <w:ind w:firstLine="709"/>
        <w:jc w:val="center"/>
        <w:outlineLvl w:val="2"/>
        <w:rPr>
          <w:rFonts w:ascii="Times New Roman" w:hAnsi="Times New Roman"/>
          <w:b/>
          <w:sz w:val="28"/>
          <w:szCs w:val="28"/>
        </w:rPr>
      </w:pPr>
      <w:bookmarkStart w:id="3" w:name="Par149"/>
      <w:bookmarkEnd w:id="3"/>
      <w:r>
        <w:rPr>
          <w:rFonts w:ascii="Times New Roman" w:hAnsi="Times New Roman"/>
          <w:b/>
          <w:sz w:val="28"/>
          <w:szCs w:val="28"/>
        </w:rPr>
        <w:t>2.1. Раздел «Наличие, движение и состав основных фондов»</w:t>
      </w:r>
    </w:p>
    <w:p w:rsidR="00F76CCB" w:rsidRDefault="00F76CCB">
      <w:pPr>
        <w:widowControl w:val="0"/>
        <w:spacing w:after="0" w:line="360" w:lineRule="auto"/>
        <w:ind w:firstLine="709"/>
        <w:jc w:val="center"/>
        <w:outlineLvl w:val="2"/>
        <w:rPr>
          <w:rFonts w:ascii="Times New Roman" w:hAnsi="Times New Roman"/>
          <w:b/>
          <w:sz w:val="28"/>
          <w:szCs w:val="28"/>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5. В строке 01 отражаются данные обо всех основных фондах организации (кроме незавершенных активов, относящихся к основным фондам, учитываемых отдельно, в разделе II</w:t>
      </w:r>
      <w:r>
        <w:rPr>
          <w:rFonts w:ascii="Times New Roman" w:hAnsi="Times New Roman"/>
          <w:sz w:val="28"/>
          <w:szCs w:val="28"/>
          <w:lang w:val="en-US"/>
        </w:rPr>
        <w:t>I</w:t>
      </w:r>
      <w:r>
        <w:rPr>
          <w:rFonts w:ascii="Times New Roman" w:hAnsi="Times New Roman"/>
          <w:sz w:val="28"/>
          <w:szCs w:val="28"/>
        </w:rPr>
        <w:t xml:space="preserve"> по строкам 26–28), находящихся у нее </w:t>
      </w:r>
      <w:r>
        <w:rPr>
          <w:rFonts w:ascii="Times New Roman" w:hAnsi="Times New Roman"/>
          <w:sz w:val="28"/>
          <w:szCs w:val="28"/>
        </w:rPr>
        <w:br/>
        <w:t xml:space="preserve">на правах собственности, хозяйственного ведения, оперативного управления, </w:t>
      </w:r>
      <w:r>
        <w:rPr>
          <w:rFonts w:ascii="Times New Roman" w:hAnsi="Times New Roman"/>
          <w:sz w:val="28"/>
          <w:szCs w:val="28"/>
        </w:rPr>
        <w:br/>
        <w:t xml:space="preserve">и учитываемых ею на счетах учета основных средств (01, 03 и счете 08 (в части произведенных материальных и нематериальных поисковых активов), а также объектах интеллектуальной собственности и основных фондах, находящихся </w:t>
      </w:r>
      <w:r>
        <w:rPr>
          <w:rFonts w:ascii="Times New Roman" w:hAnsi="Times New Roman"/>
          <w:sz w:val="28"/>
          <w:szCs w:val="28"/>
        </w:rPr>
        <w:br/>
        <w:t>в аренде по состоянию на конец отчетного года. При этом в строке 01 основные фонды, взятые в неоперационную аренду (в том числе финансовую), отражаются арендатором; основные фонды, сданные в операционную аренду, отражаются арендодателем.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строкам с 02 по 14 все основные фонды организации распределяются </w:t>
      </w:r>
      <w:r>
        <w:rPr>
          <w:rFonts w:ascii="Times New Roman" w:hAnsi="Times New Roman"/>
          <w:sz w:val="28"/>
          <w:szCs w:val="28"/>
        </w:rPr>
        <w:br/>
        <w:t xml:space="preserve">по видовой структуре согласно ОКОФ. Соответствие видовой структуры основных фондов кодам ОКОФ приведено в приложении № 1 к настоящим указаниям. Источником информации для отнесения объекта основных фондов </w:t>
      </w:r>
      <w:r>
        <w:rPr>
          <w:rFonts w:ascii="Times New Roman" w:hAnsi="Times New Roman"/>
          <w:sz w:val="28"/>
          <w:szCs w:val="28"/>
        </w:rPr>
        <w:br/>
        <w:t>к тому или иному виду является инвентарная карточка, которая открывается при поступлении объекта основных фондов в организацию и в которой, помимо прочей информации, указывается код ОКОФ объекта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Данные по жилым и нежилым зданиям учитываются по строке 02.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учитываемые в составе основных фондов, имеют в качестве </w:t>
      </w:r>
      <w:r>
        <w:rPr>
          <w:rFonts w:ascii="Times New Roman" w:hAnsi="Times New Roman"/>
          <w:sz w:val="28"/>
          <w:szCs w:val="28"/>
        </w:rPr>
        <w:lastRenderedPageBreak/>
        <w:t xml:space="preserve">основных конструктивных частей стены и крышу. Определение жилых </w:t>
      </w:r>
      <w:r>
        <w:rPr>
          <w:rFonts w:ascii="Times New Roman" w:hAnsi="Times New Roman"/>
          <w:sz w:val="28"/>
          <w:szCs w:val="28"/>
        </w:rPr>
        <w:br/>
        <w:t xml:space="preserve">и нежилых зданий, как и других видов основных фондов, приведено </w:t>
      </w:r>
      <w:r>
        <w:rPr>
          <w:rFonts w:ascii="Times New Roman" w:hAnsi="Times New Roman"/>
          <w:sz w:val="28"/>
          <w:szCs w:val="28"/>
        </w:rPr>
        <w:br/>
        <w:t xml:space="preserve">во введении к </w:t>
      </w:r>
      <w:hyperlink r:id="rId15" w:tooltip="consultantplus://offline/ref=C36C5DA36ED9DD2D780DF4B85C12CFBCA6990D13B467A4EE3F078594O5RCH" w:history="1">
        <w:r>
          <w:rPr>
            <w:rFonts w:ascii="Times New Roman" w:hAnsi="Times New Roman"/>
            <w:sz w:val="28"/>
            <w:szCs w:val="28"/>
          </w:rPr>
          <w:t>ОКОФ</w:t>
        </w:r>
      </w:hyperlink>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Объектом классификации данного вида основных фондов является каждое отдельно стоящее здание. Если здания примыкают друг к другу </w:t>
      </w:r>
      <w:r>
        <w:rPr>
          <w:rFonts w:ascii="Times New Roman" w:hAnsi="Times New Roman"/>
          <w:sz w:val="28"/>
          <w:szCs w:val="28"/>
        </w:rPr>
        <w:br/>
        <w:t>и имеют общую стену, но каждое из них представляет собой самостоятельное конструктивное целое, они считаются отдельными объектами.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Pr>
          <w:rFonts w:ascii="Times New Roman" w:hAnsi="Times New Roman"/>
          <w:sz w:val="28"/>
          <w:szCs w:val="28"/>
        </w:rPr>
        <w:br/>
        <w:t>и прочее) являются самостоятельными объектами.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Нежилыми зданиями могут являться такие объекты, как склады, гаражи </w:t>
      </w:r>
      <w:r>
        <w:rPr>
          <w:rFonts w:ascii="Times New Roman" w:hAnsi="Times New Roman"/>
          <w:sz w:val="28"/>
          <w:szCs w:val="28"/>
        </w:rPr>
        <w:br/>
        <w:t xml:space="preserve">и промышленные здания, коммерческие (торговые) здания, здания </w:t>
      </w:r>
      <w:r>
        <w:rPr>
          <w:rFonts w:ascii="Times New Roman" w:hAnsi="Times New Roman"/>
          <w:sz w:val="28"/>
          <w:szCs w:val="28"/>
        </w:rPr>
        <w:br/>
        <w:t>для проведения развлекательных мероприятий, гостиницы, рестораны, школы, больницы, тюрьмы и так далее.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w:t>
      </w:r>
      <w:r>
        <w:rPr>
          <w:rFonts w:ascii="Times New Roman" w:hAnsi="Times New Roman"/>
          <w:sz w:val="28"/>
          <w:szCs w:val="28"/>
        </w:rPr>
        <w:br/>
        <w:t>на счетах по учету основных средств, то данные о стоимости указанных конструкций отражаются также по строке 02.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03 из зданий, учтенных в строке 02, выделяются данные </w:t>
      </w:r>
      <w:r>
        <w:rPr>
          <w:rFonts w:ascii="Times New Roman" w:hAnsi="Times New Roman"/>
          <w:sz w:val="28"/>
          <w:szCs w:val="28"/>
        </w:rPr>
        <w:br/>
        <w:t>о жилых зданиях.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жилым зданиям относятся: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здания, входящие в жилой фонд (общего назначения, общежитий, спальных корпусов школ-интернатов, спальных корпусов детских домов, спальных корпусов домов для престарелых и инвалидов);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подобные);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Относятся к нежилым зданиям и не учитываются в строке 03:</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кратковременного проживания – гостиниц (общего типа </w:t>
      </w:r>
      <w:r>
        <w:rPr>
          <w:rFonts w:ascii="Times New Roman" w:hAnsi="Times New Roman"/>
          <w:sz w:val="28"/>
          <w:szCs w:val="28"/>
        </w:rPr>
        <w:br/>
        <w:t xml:space="preserve">и туристских), общежитий гостиничного типа, жилых помещений мотелей </w:t>
      </w:r>
      <w:r>
        <w:rPr>
          <w:rFonts w:ascii="Times New Roman" w:hAnsi="Times New Roman"/>
          <w:sz w:val="28"/>
          <w:szCs w:val="28"/>
        </w:rPr>
        <w:br/>
        <w:t>и кемпингов, оздоровительных учреждений (включая их спальные корпуса);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колонии, тюрьмы, следственные изоляторы, казармы для заключенных, армейские казармы.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Приватизированное и выкупленное гражданами жилье, не являющееся основными фондами организации, в данных </w:t>
      </w:r>
      <w:hyperlink r:id="rId16" w:tooltip="consultantplus://offline/ref=C36C5DA36ED9DD2D780DF4B85C12CFBCA59C0710B368F9E4375E89965BD6BF85CA1095881BE9D251O1R1H" w:history="1">
        <w:r>
          <w:rPr>
            <w:rFonts w:ascii="Times New Roman" w:hAnsi="Times New Roman"/>
            <w:sz w:val="28"/>
            <w:szCs w:val="28"/>
          </w:rPr>
          <w:t>форм</w:t>
        </w:r>
      </w:hyperlink>
      <w:r>
        <w:rPr>
          <w:rFonts w:ascii="Times New Roman" w:hAnsi="Times New Roman"/>
          <w:sz w:val="28"/>
          <w:szCs w:val="28"/>
        </w:rPr>
        <w:t>ы не отражается.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Pr>
          <w:rFonts w:ascii="Times New Roman" w:hAnsi="Times New Roman"/>
          <w:sz w:val="28"/>
          <w:szCs w:val="28"/>
        </w:rPr>
        <w:br/>
        <w:t xml:space="preserve">и тому подобных) из данных по жилым зданиям должны быть исключены </w:t>
      </w:r>
      <w:r>
        <w:rPr>
          <w:rFonts w:ascii="Times New Roman" w:hAnsi="Times New Roman"/>
          <w:sz w:val="28"/>
          <w:szCs w:val="28"/>
        </w:rPr>
        <w:br/>
        <w:t>и показаны как относящиеся к нежилым зданиям по строкам 01, 02</w:t>
      </w:r>
      <w:r>
        <w:rPr>
          <w:rFonts w:ascii="Times New Roman" w:hAnsi="Times New Roman"/>
          <w:sz w:val="28"/>
          <w:szCs w:val="28"/>
        </w:rPr>
        <w:br/>
        <w:t>и по строкам, соответствующим их принадлежности к соответствующему виду деятельности.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Данные по сооружениям учитываются по строке 04.</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Pr>
          <w:rFonts w:ascii="Times New Roman" w:hAnsi="Times New Roman"/>
          <w:sz w:val="28"/>
          <w:szCs w:val="28"/>
        </w:rPr>
        <w:br/>
        <w:t>и электропередачи; местные трубопроводы, шахты и сооружения для отдыха, развлечений и проведения досуга, различного рода емкости для хранения различного рода веществ, установленные на фундаменты. Сооружения являются объектами, прочно связанными с землей; фундаменты под ними входят в состав сооружений.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Pr>
          <w:rFonts w:ascii="Times New Roman" w:hAnsi="Times New Roman"/>
          <w:sz w:val="28"/>
          <w:szCs w:val="28"/>
        </w:rPr>
        <w:br/>
      </w:r>
      <w:r>
        <w:rPr>
          <w:rFonts w:ascii="Times New Roman" w:hAnsi="Times New Roman"/>
          <w:sz w:val="28"/>
          <w:szCs w:val="28"/>
        </w:rPr>
        <w:lastRenderedPageBreak/>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частности, нефтяная скважина включает вышку и обсадные трубы; плотина включает тело плотины, фильтры и дренажи, шпунты </w:t>
      </w:r>
      <w:r>
        <w:rPr>
          <w:rFonts w:ascii="Times New Roman" w:hAnsi="Times New Roman"/>
          <w:sz w:val="28"/>
          <w:szCs w:val="28"/>
        </w:rPr>
        <w:br/>
        <w:t xml:space="preserve">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другое;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Pr>
          <w:rFonts w:ascii="Times New Roman" w:hAnsi="Times New Roman"/>
          <w:sz w:val="28"/>
          <w:szCs w:val="28"/>
        </w:rPr>
        <w:br/>
        <w:t xml:space="preserve">и обстановку дороги (дорожные знаки и тому подобное), другие относящиеся </w:t>
      </w:r>
      <w:r>
        <w:rPr>
          <w:rFonts w:ascii="Times New Roman" w:hAnsi="Times New Roman"/>
          <w:sz w:val="28"/>
          <w:szCs w:val="28"/>
        </w:rPr>
        <w:br/>
        <w:t>к дороге сооружения – ограждения, сходы, водосливы, кюветы, мосты длиной не более 10 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t xml:space="preserve"> </w:t>
      </w:r>
      <w:r>
        <w:rPr>
          <w:rFonts w:ascii="Times New Roman" w:hAnsi="Times New Roman"/>
          <w:sz w:val="28"/>
          <w:szCs w:val="28"/>
        </w:rPr>
        <w:t xml:space="preserve">а также памятники истории и культуры, например, специальные мемориальные сооружения и знаки (обелиски, стелы, скульптуры, портреты </w:t>
      </w:r>
      <w:r>
        <w:rPr>
          <w:rFonts w:ascii="Times New Roman" w:hAnsi="Times New Roman"/>
          <w:sz w:val="28"/>
          <w:szCs w:val="28"/>
        </w:rPr>
        <w:br/>
        <w:t>и композиции, некрополи, отдельные могилы, надгробия и другие).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к сооружениям следует относить пилоны, отдельно стоящие рекламные панели или стенды и подобные конструкции, установленные </w:t>
      </w:r>
      <w:r>
        <w:rPr>
          <w:rFonts w:ascii="Times New Roman" w:hAnsi="Times New Roman"/>
          <w:sz w:val="28"/>
          <w:szCs w:val="28"/>
        </w:rPr>
        <w:br/>
        <w:t>на фундамент или иным способом прочно связанные с землей.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Поскольку земля в целях заполнения формы не относится к основным фондам, она в стоимость зданий и сооружений не включается.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строке 05</w:t>
      </w:r>
      <w:r>
        <w:t xml:space="preserve"> </w:t>
      </w:r>
      <w:r>
        <w:rPr>
          <w:rFonts w:ascii="Times New Roman" w:hAnsi="Times New Roman"/>
          <w:sz w:val="28"/>
          <w:szCs w:val="28"/>
        </w:rPr>
        <w:t xml:space="preserve">учитываются данные о машинах и оборудовании, в строке 06 из них выделяются данные об информационном, компьютерном </w:t>
      </w:r>
      <w:r>
        <w:rPr>
          <w:rFonts w:ascii="Times New Roman" w:hAnsi="Times New Roman"/>
          <w:sz w:val="28"/>
          <w:szCs w:val="28"/>
        </w:rPr>
        <w:br/>
        <w:t>и телекоммуникационном оборудовании.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 нему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Pr>
          <w:rFonts w:ascii="Times New Roman" w:hAnsi="Times New Roman"/>
          <w:sz w:val="28"/>
          <w:szCs w:val="28"/>
        </w:rPr>
        <w:br/>
        <w:t>и оборудования.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w:t>
      </w:r>
      <w:r>
        <w:rPr>
          <w:rFonts w:ascii="Times New Roman" w:hAnsi="Times New Roman"/>
          <w:sz w:val="28"/>
          <w:szCs w:val="28"/>
        </w:rPr>
        <w:br/>
        <w:t>и телевидения, аппаратура электросвязи.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07 учитываются данные о прочих машинах и оборудовании, включая хозяйственный инвентарь, и других объектах. К ним относится оборудование, не относящееся к информационному, компьютерному </w:t>
      </w:r>
      <w:r>
        <w:rPr>
          <w:rFonts w:ascii="Times New Roman" w:hAnsi="Times New Roman"/>
          <w:sz w:val="28"/>
          <w:szCs w:val="28"/>
        </w:rPr>
        <w:b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Pr>
          <w:rFonts w:ascii="Times New Roman" w:hAnsi="Times New Roman"/>
          <w:sz w:val="28"/>
          <w:szCs w:val="28"/>
        </w:rPr>
        <w:br/>
        <w:t>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производственному и хозяйственному инвентарю относятся, </w:t>
      </w:r>
      <w:r>
        <w:rPr>
          <w:rFonts w:ascii="Times New Roman" w:hAnsi="Times New Roman"/>
          <w:sz w:val="28"/>
          <w:szCs w:val="28"/>
        </w:rPr>
        <w:br/>
        <w:t xml:space="preserve">в частности, объекты детских игровых площадок, скамьи, не являющиеся сооружениями (установленными на фундаментах или иным способом прочно связанными с землей), мебель и так далее. Банкоматы, </w:t>
      </w:r>
      <w:proofErr w:type="spellStart"/>
      <w:r>
        <w:rPr>
          <w:rFonts w:ascii="Times New Roman" w:hAnsi="Times New Roman"/>
          <w:sz w:val="28"/>
          <w:szCs w:val="28"/>
        </w:rPr>
        <w:t>постаматы</w:t>
      </w:r>
      <w:proofErr w:type="spellEnd"/>
      <w:r>
        <w:rPr>
          <w:rFonts w:ascii="Times New Roman" w:hAnsi="Times New Roman"/>
          <w:sz w:val="28"/>
          <w:szCs w:val="28"/>
        </w:rPr>
        <w:t xml:space="preserve">, платежные терминалы относятся по ОКОФ к прочим машинам и оборудованию </w:t>
      </w:r>
      <w:r>
        <w:rPr>
          <w:rFonts w:ascii="Times New Roman" w:hAnsi="Times New Roman"/>
          <w:sz w:val="28"/>
          <w:szCs w:val="28"/>
        </w:rPr>
        <w:br/>
        <w:t>и отражаются по строке 07.</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08 учитываются данные о транспортных средствах. </w:t>
      </w:r>
      <w:r>
        <w:rPr>
          <w:rFonts w:ascii="Times New Roman" w:hAnsi="Times New Roman"/>
          <w:sz w:val="28"/>
          <w:szCs w:val="28"/>
        </w:rPr>
        <w:br/>
        <w:t xml:space="preserve">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w:t>
      </w:r>
      <w:r>
        <w:rPr>
          <w:rFonts w:ascii="Times New Roman" w:hAnsi="Times New Roman"/>
          <w:sz w:val="28"/>
          <w:szCs w:val="28"/>
        </w:rPr>
        <w:lastRenderedPageBreak/>
        <w:t xml:space="preserve">суда лоцманские и прочие); подвижной состав автомобильного транспорта (грузовые, легковые автомобили, автобусы, троллейбусы, тракторы, прицепы </w:t>
      </w:r>
      <w:r>
        <w:rPr>
          <w:rFonts w:ascii="Times New Roman" w:hAnsi="Times New Roman"/>
          <w:sz w:val="28"/>
          <w:szCs w:val="28"/>
        </w:rPr>
        <w:br/>
        <w:t xml:space="preserve">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proofErr w:type="spellStart"/>
      <w:r>
        <w:rPr>
          <w:rFonts w:ascii="Times New Roman" w:hAnsi="Times New Roman"/>
          <w:sz w:val="28"/>
          <w:szCs w:val="28"/>
        </w:rPr>
        <w:t>цементо</w:t>
      </w:r>
      <w:proofErr w:type="spellEnd"/>
      <w:r>
        <w:rPr>
          <w:rFonts w:ascii="Times New Roman" w:hAnsi="Times New Roman"/>
          <w:sz w:val="28"/>
          <w:szCs w:val="28"/>
        </w:rPr>
        <w:t>-, муковозы).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Трубопроводы различного назначения относятся согласно ОКОФ </w:t>
      </w:r>
      <w:r>
        <w:rPr>
          <w:rFonts w:ascii="Times New Roman" w:hAnsi="Times New Roman"/>
          <w:sz w:val="28"/>
          <w:szCs w:val="28"/>
        </w:rPr>
        <w:br/>
        <w:t>к сооружениям, а не к транспортным средствам.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введению к ОКОФ автомобили и прицепы автомобильные </w:t>
      </w:r>
      <w:r>
        <w:rPr>
          <w:rFonts w:ascii="Times New Roman" w:hAnsi="Times New Roman"/>
          <w:sz w:val="28"/>
          <w:szCs w:val="28"/>
        </w:rPr>
        <w:br/>
        <w:t xml:space="preserve">и тракторные, вагоны железнодорожные специализированные </w:t>
      </w:r>
      <w:r>
        <w:rPr>
          <w:rFonts w:ascii="Times New Roman" w:hAnsi="Times New Roman"/>
          <w:sz w:val="28"/>
          <w:szCs w:val="28"/>
        </w:rPr>
        <w:b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подобные), считаются передвижными предприятиями соответствующего назначения, </w:t>
      </w:r>
      <w:r>
        <w:rPr>
          <w:rFonts w:ascii="Times New Roman" w:hAnsi="Times New Roman"/>
          <w:sz w:val="28"/>
          <w:szCs w:val="28"/>
        </w:rPr>
        <w:br/>
        <w:t xml:space="preserve">а не транспортными средствами, и учитываются как здания (по аналогии </w:t>
      </w:r>
      <w:r>
        <w:rPr>
          <w:rFonts w:ascii="Times New Roman" w:hAnsi="Times New Roman"/>
          <w:sz w:val="28"/>
          <w:szCs w:val="28"/>
        </w:rPr>
        <w:br/>
        <w:t>с соответствующими стационарными предприятиями) и оборудование.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машины бурильно-крановые на тракторах и на </w:t>
      </w:r>
      <w:proofErr w:type="spellStart"/>
      <w:r>
        <w:rPr>
          <w:rFonts w:ascii="Times New Roman" w:hAnsi="Times New Roman"/>
          <w:sz w:val="28"/>
          <w:szCs w:val="28"/>
        </w:rPr>
        <w:t>автошасси</w:t>
      </w:r>
      <w:proofErr w:type="spellEnd"/>
      <w:r>
        <w:rPr>
          <w:rFonts w:ascii="Times New Roman" w:hAnsi="Times New Roman"/>
          <w:sz w:val="28"/>
          <w:szCs w:val="28"/>
        </w:rPr>
        <w:t xml:space="preserve">, машины и оборудование для коммунального хозяйства, включая автомашины специальные для коммунального хозяйства, и машины пожарные относятся </w:t>
      </w:r>
      <w:r>
        <w:rPr>
          <w:rFonts w:ascii="Times New Roman" w:hAnsi="Times New Roman"/>
          <w:sz w:val="28"/>
          <w:szCs w:val="28"/>
        </w:rPr>
        <w:br/>
        <w:t>по ОКОФ к машинам и оборудованию (коды 330.28.92.12.130</w:t>
      </w:r>
      <w:r>
        <w:rPr>
          <w:rFonts w:ascii="Times New Roman" w:hAnsi="Times New Roman"/>
          <w:sz w:val="32"/>
          <w:szCs w:val="28"/>
        </w:rPr>
        <w:t xml:space="preserve"> </w:t>
      </w:r>
      <w:r>
        <w:rPr>
          <w:rFonts w:ascii="Times New Roman" w:hAnsi="Times New Roman"/>
          <w:sz w:val="28"/>
          <w:szCs w:val="28"/>
        </w:rPr>
        <w:br/>
        <w:t>и 330.29.10.59.140), а не к транспортным средствам.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Легковые и грузовые автомобили, в том числе ретро-автомобили, паровозы, самолеты, вертолеты, морские и речные суда, не используемые </w:t>
      </w:r>
      <w:r>
        <w:rPr>
          <w:rFonts w:ascii="Times New Roman" w:hAnsi="Times New Roman"/>
          <w:sz w:val="28"/>
          <w:szCs w:val="28"/>
        </w:rPr>
        <w:br/>
        <w:t xml:space="preserve">по прямому назначению, но числящиеся на балансе организации, в том числе </w:t>
      </w:r>
      <w:r>
        <w:rPr>
          <w:rFonts w:ascii="Times New Roman" w:hAnsi="Times New Roman"/>
          <w:sz w:val="28"/>
          <w:szCs w:val="28"/>
        </w:rPr>
        <w:br/>
        <w:t xml:space="preserve">в качестве исторических и музейных экспонатов, относятся также </w:t>
      </w:r>
      <w:r>
        <w:rPr>
          <w:rFonts w:ascii="Times New Roman" w:hAnsi="Times New Roman"/>
          <w:sz w:val="28"/>
          <w:szCs w:val="28"/>
        </w:rPr>
        <w:br/>
        <w:t xml:space="preserve">к транспортным средствам и отражаются по строке 08.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09 указываются данные о культивируемых биологических ресурсах, к которым относятся ресурсы животного (живые животные) </w:t>
      </w:r>
      <w:r>
        <w:rPr>
          <w:rFonts w:ascii="Times New Roman" w:hAnsi="Times New Roman"/>
          <w:sz w:val="28"/>
          <w:szCs w:val="28"/>
        </w:rPr>
        <w:br/>
        <w:t>и растительного происхождения (деревья и другие многолетние сельскохозяйственные культуры, то есть фруктовые сады, виноградники, другие плантации и тому подобные), неоднократно дающие продукцию, чей естественный рост и восстановление находятся под прямым контролем определенных юридических лиц.</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10 отражаются данные о культивируемых биологических ресурсах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Pr>
          <w:rFonts w:ascii="Times New Roman" w:hAnsi="Times New Roman"/>
          <w:sz w:val="28"/>
          <w:szCs w:val="28"/>
        </w:rPr>
        <w:br/>
        <w:t xml:space="preserve">для транспортировки, скачек или развлечений, животных цирков, зоопарков, служебных собак и другие объекты, относящиеся к группировке ОКОФ 510. Не учитываются по этой строке животные, выращиваемые на убой, включая домашнюю птицу, а также животные, не достигшие продуктивного возраста, </w:t>
      </w:r>
      <w:r>
        <w:rPr>
          <w:rFonts w:ascii="Times New Roman" w:hAnsi="Times New Roman"/>
          <w:sz w:val="28"/>
          <w:szCs w:val="28"/>
        </w:rPr>
        <w:br/>
        <w:t>за исключением выращиваемых для собственного использования.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на балансе организации есть животные, используемые </w:t>
      </w:r>
      <w:r>
        <w:rPr>
          <w:rFonts w:ascii="Times New Roman" w:hAnsi="Times New Roman"/>
          <w:sz w:val="28"/>
          <w:szCs w:val="28"/>
        </w:rPr>
        <w:br/>
        <w:t xml:space="preserve">в качестве учебных пособий (например, уход за лошадьми как урок труда) </w:t>
      </w:r>
      <w:r>
        <w:rPr>
          <w:rFonts w:ascii="Times New Roman" w:hAnsi="Times New Roman"/>
          <w:sz w:val="28"/>
          <w:szCs w:val="28"/>
        </w:rPr>
        <w:br/>
        <w:t>или в качестве субъектов терапии (</w:t>
      </w:r>
      <w:proofErr w:type="spellStart"/>
      <w:r>
        <w:rPr>
          <w:rFonts w:ascii="Times New Roman" w:hAnsi="Times New Roman"/>
          <w:sz w:val="28"/>
          <w:szCs w:val="28"/>
        </w:rPr>
        <w:t>иппотерапия</w:t>
      </w:r>
      <w:proofErr w:type="spellEnd"/>
      <w:r>
        <w:rPr>
          <w:rFonts w:ascii="Times New Roman" w:hAnsi="Times New Roman"/>
          <w:sz w:val="28"/>
          <w:szCs w:val="28"/>
        </w:rPr>
        <w:t xml:space="preserve">, </w:t>
      </w:r>
      <w:proofErr w:type="spellStart"/>
      <w:r>
        <w:rPr>
          <w:rFonts w:ascii="Times New Roman" w:hAnsi="Times New Roman"/>
          <w:sz w:val="28"/>
          <w:szCs w:val="28"/>
        </w:rPr>
        <w:t>канистерапия</w:t>
      </w:r>
      <w:proofErr w:type="spellEnd"/>
      <w:r>
        <w:rPr>
          <w:rFonts w:ascii="Times New Roman" w:hAnsi="Times New Roman"/>
          <w:sz w:val="28"/>
          <w:szCs w:val="28"/>
        </w:rPr>
        <w:t xml:space="preserve">, </w:t>
      </w:r>
      <w:proofErr w:type="spellStart"/>
      <w:r>
        <w:rPr>
          <w:rFonts w:ascii="Times New Roman" w:hAnsi="Times New Roman"/>
          <w:sz w:val="28"/>
          <w:szCs w:val="28"/>
        </w:rPr>
        <w:t>дельфинотерапия</w:t>
      </w:r>
      <w:proofErr w:type="spellEnd"/>
      <w:r>
        <w:rPr>
          <w:rFonts w:ascii="Times New Roman" w:hAnsi="Times New Roman"/>
          <w:sz w:val="28"/>
          <w:szCs w:val="28"/>
        </w:rPr>
        <w:t xml:space="preserve"> и прочее), данные о стоимости указанных животных отражаются по строке 10.</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11 из состава культивируемых биологических ресурсов животного происхождения выделяется рабочий и продуктивный скот. К нему относятся в соответствии с ОКОФ: лошади, волы, верблюды, ослы и прочие рабочие животные (включая транспортных лошадей); коровы, овцы, а также </w:t>
      </w:r>
      <w:r>
        <w:rPr>
          <w:rFonts w:ascii="Times New Roman" w:hAnsi="Times New Roman"/>
          <w:sz w:val="28"/>
          <w:szCs w:val="28"/>
        </w:rPr>
        <w:lastRenderedPageBreak/>
        <w:t xml:space="preserve">другие животные, которые неоднократно или постоянно используются </w:t>
      </w:r>
      <w:r>
        <w:rPr>
          <w:rFonts w:ascii="Times New Roman" w:hAnsi="Times New Roman"/>
          <w:sz w:val="28"/>
          <w:szCs w:val="28"/>
        </w:rPr>
        <w:b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12 отражаются данные о культивируемых биологических ресурсах растительного происхождения, к которым относятся все виды культивируемых многолетних насаждений независимо от их возраста </w:t>
      </w:r>
      <w:r>
        <w:rPr>
          <w:rFonts w:ascii="Times New Roman" w:hAnsi="Times New Roman"/>
          <w:sz w:val="28"/>
          <w:szCs w:val="28"/>
        </w:rPr>
        <w:br/>
        <w:t>(за исключением не относящихся к основным фондам многолетних насаждений, выращиваемых в питомниках в качестве посадочного материала).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многолетние насаждения оборудованы дополнительным оборудованием и учитываются на балансе организации как единый объект, </w:t>
      </w:r>
      <w:r>
        <w:rPr>
          <w:rFonts w:ascii="Times New Roman" w:hAnsi="Times New Roman"/>
          <w:sz w:val="28"/>
          <w:szCs w:val="28"/>
        </w:rPr>
        <w:br/>
        <w:t xml:space="preserve">в целях заполнения формы необходимо выделить данные о стоимости многолетних насаждений и отразить их по строке 12, а данные о стоимости дополнительного оборудования – по строке, соответствующей данному оборудованию. Если же стоимость единого объекта невозможно разделить, то его стоимость следует целиком отразить по строке, соответствующей виду актива исходя из принципа преобладающей стоимости.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разделить, то весь объект учитывается по строке 12.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наличия на балансе организации деревьев, посаженных в целях озеленения предприятий, школ, детских садов, поликлиник, больниц, парков, улиц, дворов и так далее, стоимость таких деревьев отражается по строке 12 «культивируемые биологические ресурсы растительного происхождения».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13 отражаются данные о стоимости объектов, относящихся </w:t>
      </w:r>
      <w:r>
        <w:rPr>
          <w:rFonts w:ascii="Times New Roman" w:hAnsi="Times New Roman"/>
          <w:sz w:val="28"/>
          <w:szCs w:val="28"/>
        </w:rPr>
        <w:b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w:t>
      </w:r>
      <w:r>
        <w:rPr>
          <w:rFonts w:ascii="Times New Roman" w:hAnsi="Times New Roman"/>
          <w:sz w:val="28"/>
          <w:szCs w:val="28"/>
        </w:rPr>
        <w:lastRenderedPageBreak/>
        <w:t xml:space="preserve">например, одного и того же программного продукта могут одновременно использоваться различными организациями. Отнесение в статистике копий, </w:t>
      </w:r>
      <w:r>
        <w:rPr>
          <w:rFonts w:ascii="Times New Roman" w:hAnsi="Times New Roman"/>
          <w:sz w:val="28"/>
          <w:szCs w:val="28"/>
        </w:rPr>
        <w:br/>
        <w:t xml:space="preserve">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w:t>
      </w:r>
      <w:hyperlink r:id="rId17" w:tooltip="consultantplus://offline/ref=C36C5DA36ED9DD2D780DF4B85C12CFBCA59C0710B368F9E4375E89965BD6BF85CA1095881BE9D251O1R1H" w:history="1">
        <w:r>
          <w:rPr>
            <w:rFonts w:ascii="Times New Roman" w:hAnsi="Times New Roman"/>
            <w:sz w:val="28"/>
            <w:szCs w:val="28"/>
          </w:rPr>
          <w:t>формой</w:t>
        </w:r>
      </w:hyperlink>
      <w:r>
        <w:rPr>
          <w:rFonts w:ascii="Times New Roman" w:hAnsi="Times New Roman"/>
          <w:sz w:val="28"/>
          <w:szCs w:val="28"/>
        </w:rPr>
        <w:t xml:space="preserve">), согласно </w:t>
      </w:r>
      <w:hyperlink r:id="rId18" w:tooltip="consultantplus://offline/ref=C36C5DA36ED9DD2D780DF4B85C12CFBCA59E0C13B76AF9E4375E89965BD6BF85CA1095881BE9D252O1R2H" w:history="1">
        <w:r>
          <w:rPr>
            <w:rFonts w:ascii="Times New Roman" w:hAnsi="Times New Roman"/>
            <w:sz w:val="28"/>
            <w:szCs w:val="28"/>
          </w:rPr>
          <w:t>ПБУ 1/2008</w:t>
        </w:r>
      </w:hyperlink>
      <w:r>
        <w:rPr>
          <w:rFonts w:ascii="Times New Roman" w:hAnsi="Times New Roman"/>
          <w:sz w:val="28"/>
          <w:szCs w:val="28"/>
        </w:rPr>
        <w:t xml:space="preserve"> «Учетная политика организации», утвержденному приказом Минфина России от 6 октября 2008 г. № 106н (зарегистрирован Минюстом России 27 октября 2008 г., регистрационный </w:t>
      </w:r>
      <w:r>
        <w:rPr>
          <w:rFonts w:ascii="Times New Roman" w:hAnsi="Times New Roman"/>
          <w:sz w:val="28"/>
          <w:szCs w:val="28"/>
        </w:rPr>
        <w:br/>
        <w:t>№ 12522).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формы при одновременном выполнении следующих условий: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соответствие стоимостным лимитам для объектов основных фондов, установленным в соответствии с законодательством и обозначенным в пункте 3 настоящих Указаний;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установленный организацией срок полезного использования для таких объектов – более одного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интеллектуальной собственности являются результатом производства, преимущественно – в форме интеллектуальной деятельности, </w:t>
      </w:r>
      <w:r>
        <w:rPr>
          <w:rFonts w:ascii="Times New Roman" w:hAnsi="Times New Roman"/>
          <w:sz w:val="28"/>
          <w:szCs w:val="28"/>
        </w:rPr>
        <w:br/>
        <w:t xml:space="preserve">то есть это результаты исследований, разработок или инноваций, которые могут продаваться, приносить доход своим разработчикам и пользователям. </w:t>
      </w:r>
      <w:r>
        <w:rPr>
          <w:rFonts w:ascii="Times New Roman" w:hAnsi="Times New Roman"/>
          <w:sz w:val="28"/>
          <w:szCs w:val="28"/>
        </w:rPr>
        <w:br/>
        <w:t xml:space="preserve">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опытно-конструкторских и технологических работ (НИОКР), с целью предотвращения их использования другими лицами </w:t>
      </w:r>
      <w:r>
        <w:rPr>
          <w:rFonts w:ascii="Times New Roman" w:hAnsi="Times New Roman"/>
          <w:sz w:val="28"/>
          <w:szCs w:val="28"/>
        </w:rPr>
        <w:br/>
        <w:t>без разрешения организации).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 этим объектам относится информация (результат интеллектуальной деятельности), нанесенная на сравнительно малоценный материальный носитель, в том числе: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исследования и разработки, строка 131;</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 строка 132;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базы данных, строка 134;</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оригиналы произведений развлекательного жанра, литературы </w:t>
      </w:r>
      <w:r>
        <w:rPr>
          <w:rFonts w:ascii="Times New Roman" w:hAnsi="Times New Roman"/>
          <w:sz w:val="28"/>
          <w:szCs w:val="28"/>
        </w:rPr>
        <w:br/>
        <w:t>и искусства, строка 135;</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прочие объекты интеллектуальной собственности.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исследованиям и разработкам (строка 131) относятся: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изобретения, полезные модели, промышленные образцы;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селекционные достижения;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топологии интегральных микросхем;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секреты производства (ноу-хау);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стоимости законченных работ по разработке проектно-сметной документации, выполненных своими силами или сторонней организацией отражаются по строке 131. Если процесс строительства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w:t>
      </w:r>
      <w:r>
        <w:rPr>
          <w:rFonts w:ascii="Times New Roman" w:hAnsi="Times New Roman"/>
          <w:sz w:val="28"/>
          <w:szCs w:val="28"/>
        </w:rPr>
        <w:lastRenderedPageBreak/>
        <w:t xml:space="preserve">строительства в </w:t>
      </w:r>
      <w:hyperlink r:id="rId19" w:tooltip="consultantplus://offline/ref=C36C5DA36ED9DD2D780DF4B85C12CFBCA59C0710B368F9E4375E89965BD6BF85CA1095881BE9D053O1R9H" w:history="1">
        <w:r>
          <w:rPr>
            <w:rFonts w:ascii="Times New Roman" w:hAnsi="Times New Roman"/>
            <w:sz w:val="28"/>
            <w:szCs w:val="28"/>
          </w:rPr>
          <w:t xml:space="preserve">строке </w:t>
        </w:r>
      </w:hyperlink>
      <w:r>
        <w:rPr>
          <w:rFonts w:ascii="Times New Roman" w:hAnsi="Times New Roman"/>
          <w:sz w:val="28"/>
          <w:szCs w:val="28"/>
        </w:rPr>
        <w:t>28, а в строке 13 не учитывается во избежание двойного учета.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объектам интеллектуальной собственности «Разведка недр и оценка запасов полезных ископаемых, включая произведенные нематериальные поисковые активы» (строка 132)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Pr>
          <w:rFonts w:ascii="Times New Roman" w:hAnsi="Times New Roman"/>
          <w:sz w:val="28"/>
          <w:szCs w:val="28"/>
        </w:rPr>
        <w:br/>
        <w:t xml:space="preserve">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поисковых активов определено </w:t>
      </w:r>
      <w:hyperlink r:id="rId20" w:tooltip="consultantplus://offline/ref=C36C5DA36ED9DD2D780DF4B85C12CFBCA5980C16B46DF9E4375E89965BD6BF85CA1095881BE9D252O1R0H" w:history="1">
        <w:r>
          <w:rPr>
            <w:rFonts w:ascii="Times New Roman" w:hAnsi="Times New Roman"/>
            <w:sz w:val="28"/>
            <w:szCs w:val="28"/>
          </w:rPr>
          <w:t>Положением</w:t>
        </w:r>
      </w:hyperlink>
      <w:r>
        <w:rPr>
          <w:rFonts w:ascii="Times New Roman" w:hAnsi="Times New Roman"/>
          <w:sz w:val="28"/>
          <w:szCs w:val="28"/>
        </w:rPr>
        <w:t xml:space="preserve"> </w:t>
      </w:r>
      <w:r>
        <w:rPr>
          <w:rFonts w:ascii="Times New Roman" w:hAnsi="Times New Roman"/>
          <w:sz w:val="28"/>
          <w:szCs w:val="28"/>
        </w:rPr>
        <w:br/>
        <w:t xml:space="preserve">по бухгалтерскому учету «Учет затрат на освоение природных ресурсов», утвержденным приказом Минфина России от 6 октября 2011 г. № 125н (зарегистрирован Минюстом России 30 декабря 2011 г., регистрационный </w:t>
      </w:r>
      <w:r>
        <w:rPr>
          <w:rFonts w:ascii="Times New Roman" w:hAnsi="Times New Roman"/>
          <w:sz w:val="28"/>
          <w:szCs w:val="28"/>
        </w:rPr>
        <w:br/>
        <w:t xml:space="preserve">№ 22875). Бухгалтерский учет материальных и нематериальных поисковых активов ведется на счете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к которому открываются отдельные </w:t>
      </w:r>
      <w:proofErr w:type="spellStart"/>
      <w:r>
        <w:rPr>
          <w:rFonts w:ascii="Times New Roman" w:hAnsi="Times New Roman"/>
          <w:sz w:val="28"/>
          <w:szCs w:val="28"/>
        </w:rPr>
        <w:t>субсчета</w:t>
      </w:r>
      <w:proofErr w:type="spellEnd"/>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Отдельных показателей по поисковым активам в форме </w:t>
      </w:r>
      <w:r>
        <w:rPr>
          <w:rFonts w:ascii="Times New Roman" w:hAnsi="Times New Roman"/>
          <w:sz w:val="28"/>
          <w:szCs w:val="28"/>
        </w:rPr>
        <w:br/>
        <w:t xml:space="preserve">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w:t>
      </w:r>
      <w:r>
        <w:rPr>
          <w:rFonts w:ascii="Times New Roman" w:hAnsi="Times New Roman"/>
          <w:sz w:val="28"/>
          <w:szCs w:val="28"/>
        </w:rPr>
        <w:br/>
        <w:t>не определена.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материальным поисковым активам относятся используемые в процессе поиска, разведки и оценки месторождений полезных ископаемых: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 сооружения (система трубопроводов и так далее);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 оборудование (специализированные буровые установки, насосные агрегаты, резервуары и так далее);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транспортные средства.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hyperlink r:id="rId21"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t xml:space="preserve">они учитываются в составе соответствующих видов основных </w:t>
      </w:r>
      <w:r>
        <w:rPr>
          <w:rFonts w:ascii="Times New Roman" w:hAnsi="Times New Roman"/>
          <w:sz w:val="28"/>
          <w:szCs w:val="28"/>
        </w:rPr>
        <w:lastRenderedPageBreak/>
        <w:t>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нематериальным поисковым активам относятся: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 информация, полученная в результате топографических, геологических и геофизических исследований;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 результаты разведочного бурения;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результаты отбора образцов;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 иная геологическая информация о недрах;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 оценка коммерческой целесообразности добычи.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hyperlink r:id="rId22"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t>они учитываются в составе объектов интеллектуальной собственности и продуктов интеллектуальной деятельности (строка 13), относясь к «разведке недр и оценке запасов полезных ископаемых, включая произведенные нематериальные поисковые активы» (строка 132).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нематериальным поисковым активам относятся также права </w:t>
      </w:r>
      <w:r>
        <w:rPr>
          <w:rFonts w:ascii="Times New Roman" w:hAnsi="Times New Roman"/>
          <w:sz w:val="28"/>
          <w:szCs w:val="28"/>
        </w:rPr>
        <w:br/>
        <w:t xml:space="preserve">на выполнение работ по поиску, оценке месторождений полезных ископаемых и(или) разведке полезных ископаемых, подтвержденные наличием соответствующей лицензии. Они в состав основных фондов не включаются </w:t>
      </w:r>
      <w:r>
        <w:rPr>
          <w:rFonts w:ascii="Times New Roman" w:hAnsi="Times New Roman"/>
          <w:sz w:val="28"/>
          <w:szCs w:val="28"/>
        </w:rPr>
        <w:br/>
        <w:t xml:space="preserve">и в данных </w:t>
      </w:r>
      <w:hyperlink r:id="rId23"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не отражаются.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Компьютерное программное обеспечение (строка 133) состоит </w:t>
      </w:r>
      <w:r>
        <w:rPr>
          <w:rFonts w:ascii="Times New Roman" w:hAnsi="Times New Roman"/>
          <w:sz w:val="28"/>
          <w:szCs w:val="28"/>
        </w:rPr>
        <w:br/>
        <w:t>из компьютерных программ, описаний программ и вспомогательных материалов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 Эти виды основных фондов относятся к группировке ОКОФ «Программное обеспечение».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незавершенных работах по созданию программного обеспечения не отражаются. Расходы по созданию программного обеспечения </w:t>
      </w:r>
      <w:r>
        <w:rPr>
          <w:rFonts w:ascii="Times New Roman" w:hAnsi="Times New Roman"/>
          <w:sz w:val="28"/>
          <w:szCs w:val="28"/>
          <w:highlight w:val="white"/>
        </w:rPr>
        <w:t>на предприятии, аккумулируемые</w:t>
      </w:r>
      <w:r>
        <w:rPr>
          <w:rFonts w:ascii="Times New Roman" w:hAnsi="Times New Roman"/>
          <w:sz w:val="28"/>
          <w:szCs w:val="28"/>
        </w:rPr>
        <w:t xml:space="preserve"> на счете 08 «Вложения </w:t>
      </w:r>
      <w:r>
        <w:rPr>
          <w:rFonts w:ascii="Times New Roman" w:hAnsi="Times New Roman"/>
          <w:sz w:val="28"/>
          <w:szCs w:val="28"/>
        </w:rPr>
        <w:br/>
        <w:t xml:space="preserve">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в состав основных фондов, учитываемых </w:t>
      </w:r>
      <w:r>
        <w:rPr>
          <w:rFonts w:ascii="Times New Roman" w:hAnsi="Times New Roman"/>
          <w:sz w:val="28"/>
          <w:szCs w:val="28"/>
        </w:rPr>
        <w:br/>
        <w:t xml:space="preserve">в </w:t>
      </w:r>
      <w:hyperlink r:id="rId24"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 xml:space="preserve">, не включаются до их завершения (списания со счета 08 в дебет счетов </w:t>
      </w:r>
      <w:r>
        <w:rPr>
          <w:rFonts w:ascii="Times New Roman" w:hAnsi="Times New Roman"/>
          <w:sz w:val="28"/>
          <w:szCs w:val="28"/>
        </w:rPr>
        <w:lastRenderedPageBreak/>
        <w:t xml:space="preserve">04 «Нематериальные активы»). Эти расходы не относятся также </w:t>
      </w:r>
      <w:r>
        <w:rPr>
          <w:rFonts w:ascii="Times New Roman" w:hAnsi="Times New Roman"/>
          <w:sz w:val="28"/>
          <w:szCs w:val="28"/>
        </w:rPr>
        <w:br/>
        <w:t>к незавершенному производству оборудования (строка 26), к оборудованию, предназначенному к установке (строка 27), и к объектам, не завершенным строительством (строка 28).</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Первоначальная полная учетная стоимость программного обеспечения, </w:t>
      </w:r>
      <w:r>
        <w:rPr>
          <w:rFonts w:ascii="Times New Roman" w:hAnsi="Times New Roman"/>
          <w:sz w:val="28"/>
          <w:szCs w:val="28"/>
        </w:rPr>
        <w:br/>
        <w:t>на которое организация не имеет исключительных прав, равна сумме фактических расходов на приобретение/создание данного актива с возможными изменениями в период эксплуатации за счет модернизации, переоценки.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в учете организации в составе нематериальных активов числится сайт в информационно-телекоммуникационной сети «Интернет» – совокупность электронных документов (файлов) организации в компьютерной сети, объединенных под одним адресом (доменным именем или IP-адресом), или рекламный ролик организации, то они учитываются по строке 134 как «база данных».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заполнении строки 135 необходимо правильно классифицировать такие активы, как «Оригиналы произведений развлекательного жанра, литературы и искусства», относящиеся в статистическом учете к основным фондам и отражаемые в форме, и произведения искусства, относящиеся </w:t>
      </w:r>
      <w:r>
        <w:rPr>
          <w:rFonts w:ascii="Times New Roman" w:hAnsi="Times New Roman"/>
          <w:sz w:val="28"/>
          <w:szCs w:val="28"/>
        </w:rPr>
        <w:br/>
        <w:t>в статистике к ценностям и не отражаемые в форме.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объекту интеллектуальной собственности «Оригиналы произведений развлекательного жанра, литературы и искусства» (строка 135)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Pr>
          <w:rFonts w:ascii="Times New Roman" w:hAnsi="Times New Roman"/>
          <w:sz w:val="28"/>
          <w:szCs w:val="28"/>
        </w:rPr>
        <w:br/>
        <w:t>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Ценности – это произведенные активы, которые не используются </w:t>
      </w:r>
      <w:r>
        <w:rPr>
          <w:rFonts w:ascii="Times New Roman" w:hAnsi="Times New Roman"/>
          <w:sz w:val="28"/>
          <w:szCs w:val="28"/>
        </w:rPr>
        <w:lastRenderedPageBreak/>
        <w:t xml:space="preserve">преимущественно в целях производства или потребления, но хранятся </w:t>
      </w:r>
      <w:r>
        <w:rPr>
          <w:rFonts w:ascii="Times New Roman" w:hAnsi="Times New Roman"/>
          <w:sz w:val="28"/>
          <w:szCs w:val="28"/>
        </w:rPr>
        <w:br/>
        <w:t>в течение некоторого периода времени в качестве запаса стоимости. Предполагается, что в течение длительного периода времени реальная стоимость этих активов увеличится или, по крайней мере, не уменьшится.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ценностям, среди прочего, относятся картины, скульптуры и другие, признанные произведениями искусства; музейные экспонаты включаются </w:t>
      </w:r>
      <w:r>
        <w:rPr>
          <w:rFonts w:ascii="Times New Roman" w:hAnsi="Times New Roman"/>
          <w:sz w:val="28"/>
          <w:szCs w:val="28"/>
        </w:rPr>
        <w:br/>
        <w:t>в категорию ценностей.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Например, оригинал картины с авторской подписью, находящийся в фойе здания предприятия, должен быть классифицирован как оригинал произведения развлекательного жанра, литературы и искусства. Оригиналы картин, находящиеся в музеях и признанные произведениями искусства, должны быть классифицированы как ценности и не включаться в отчеты по форме.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объектам интеллектуальной собственности, на которые организации не имеют исключительных прав, так же как и по другим основным фондам, </w:t>
      </w:r>
      <w:r>
        <w:rPr>
          <w:rFonts w:ascii="Times New Roman" w:hAnsi="Times New Roman"/>
          <w:sz w:val="28"/>
          <w:szCs w:val="28"/>
        </w:rPr>
        <w:br/>
        <w:t>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Выбытие объектов интеллектуальной собственности вследствие прекращения срока действия права (в том числе неисключительного) </w:t>
      </w:r>
      <w:r>
        <w:rPr>
          <w:rFonts w:ascii="Times New Roman" w:hAnsi="Times New Roman"/>
          <w:sz w:val="28"/>
          <w:szCs w:val="28"/>
        </w:rPr>
        <w:br/>
        <w:t xml:space="preserve">на результат соответствующей интеллектуальной деятельности или отказ от его использования учитывается как его ликвидация, поскольку их стоимость </w:t>
      </w:r>
      <w:r>
        <w:rPr>
          <w:rFonts w:ascii="Times New Roman" w:hAnsi="Times New Roman"/>
          <w:sz w:val="28"/>
          <w:szCs w:val="28"/>
        </w:rPr>
        <w:br/>
        <w:t>и право использования объекта при этом не передаются другой организации.</w:t>
      </w:r>
      <w:r>
        <w:rPr>
          <w:rFonts w:ascii="Times New Roman" w:hAnsi="Times New Roman"/>
          <w:sz w:val="28"/>
          <w:szCs w:val="28"/>
        </w:rPr>
        <w:br/>
        <w:t xml:space="preserve">В этом случае обязательно заполняются данные об учетном износе </w:t>
      </w:r>
      <w:r>
        <w:rPr>
          <w:rFonts w:ascii="Times New Roman" w:hAnsi="Times New Roman"/>
          <w:sz w:val="28"/>
          <w:szCs w:val="28"/>
        </w:rPr>
        <w:br/>
        <w:t xml:space="preserve">по ликвидированным фондам (графа 13).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Передача исключительного права другим организациям учитывается как прочее выбытие, а получение такого права, принадлежавшего ранее другим организациям, как прочее поступление.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Данные о продуктах интеллектуальной деятельности, не имеющих юридической или другой защиты, в строке 13 не учитываются.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учитывается в составе объектов интеллектуальной собственности, учитываемых в строке 13, стоимость не относящихся к основным фондам непроизведенных активов – контрактов, договоров аренды, лицензий </w:t>
      </w:r>
      <w:r>
        <w:rPr>
          <w:rFonts w:ascii="Times New Roman" w:hAnsi="Times New Roman"/>
          <w:sz w:val="28"/>
          <w:szCs w:val="28"/>
        </w:rPr>
        <w:br/>
        <w:t xml:space="preserve">и стоимость гудвилла и деловых связей (торговых марок и других маркетинговых активов).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форме № 11 не отражается </w:t>
      </w:r>
      <w:proofErr w:type="spellStart"/>
      <w:r>
        <w:rPr>
          <w:rFonts w:ascii="Times New Roman" w:hAnsi="Times New Roman"/>
          <w:sz w:val="28"/>
          <w:szCs w:val="28"/>
        </w:rPr>
        <w:t>брендбук</w:t>
      </w:r>
      <w:proofErr w:type="spellEnd"/>
      <w:r>
        <w:rPr>
          <w:rFonts w:ascii="Times New Roman" w:hAnsi="Times New Roman"/>
          <w:sz w:val="28"/>
          <w:szCs w:val="28"/>
        </w:rPr>
        <w:t xml:space="preserve"> (руководство по применению фирменного стиля и его элементов: логотипа, шрифтов, графики, цветовой палитры, звуков), т.к. не относится к объектам интеллектуальной собственности и продуктам интеллектуальной деятельности. Поскольку охранные документы на </w:t>
      </w:r>
      <w:proofErr w:type="spellStart"/>
      <w:r>
        <w:rPr>
          <w:rFonts w:ascii="Times New Roman" w:hAnsi="Times New Roman"/>
          <w:sz w:val="28"/>
          <w:szCs w:val="28"/>
        </w:rPr>
        <w:t>брендбук</w:t>
      </w:r>
      <w:proofErr w:type="spellEnd"/>
      <w:r>
        <w:rPr>
          <w:rFonts w:ascii="Times New Roman" w:hAnsi="Times New Roman"/>
          <w:sz w:val="28"/>
          <w:szCs w:val="28"/>
        </w:rPr>
        <w:t xml:space="preserve"> не оформляют, следовательно, расходы </w:t>
      </w:r>
      <w:r>
        <w:rPr>
          <w:rFonts w:ascii="Times New Roman" w:hAnsi="Times New Roman"/>
          <w:sz w:val="28"/>
          <w:szCs w:val="28"/>
        </w:rPr>
        <w:br/>
        <w:t>на него не включаются в состав нематериальных активов, а включаются в состав прочих расходов.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строке 14 отражаются такие виды основных фондов, как библиотечный фонд, произведения искусства, не относящиеся к оригинальным, то есть копии, кино-фото-</w:t>
      </w:r>
      <w:proofErr w:type="spellStart"/>
      <w:r>
        <w:rPr>
          <w:rFonts w:ascii="Times New Roman" w:hAnsi="Times New Roman"/>
          <w:sz w:val="28"/>
          <w:szCs w:val="28"/>
        </w:rPr>
        <w:t>фондо</w:t>
      </w:r>
      <w:proofErr w:type="spellEnd"/>
      <w:r>
        <w:rPr>
          <w:rFonts w:ascii="Times New Roman" w:hAnsi="Times New Roman"/>
          <w:sz w:val="28"/>
          <w:szCs w:val="28"/>
        </w:rPr>
        <w:t xml:space="preserve">-документы, спортивное, охотничье оружие, огнестрельное оружие двойного назначения и другие. Кроме того, по строке 14 отражается, </w:t>
      </w:r>
      <w:r>
        <w:rPr>
          <w:rFonts w:ascii="Times New Roman" w:hAnsi="Times New Roman"/>
          <w:sz w:val="28"/>
          <w:szCs w:val="28"/>
        </w:rPr>
        <w:br/>
        <w:t>стоимость работ по улучшению земли и других объектов природопользования, выделяемые в строке 141, 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 строке 142.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стоимость самих непроизведенных активов (земельных участков, объектов природопользования, контрактов, договоров аренды, лицензий, деловой репутации («гудвилла») и деловых связей (маркетинговых активов), не включается в общий объем основных фондов и в строке 14, </w:t>
      </w:r>
      <w:r>
        <w:rPr>
          <w:rFonts w:ascii="Times New Roman" w:hAnsi="Times New Roman"/>
          <w:sz w:val="28"/>
          <w:szCs w:val="28"/>
        </w:rPr>
        <w:br/>
        <w:t>как и в предшествующих строках, не учитывается.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6. В графе 3 отражаются данные об изменении полной учетной стоимости основных фондов за счет переоценки, осуществленной на конец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Переоценка основных фондов предусмотрена как в Российских стандартах бухгалтерского учета, так и в Международных стандартах финансовой отчетности.</w:t>
      </w:r>
    </w:p>
    <w:p w:rsidR="00F76CCB" w:rsidRDefault="00DE3AB1">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В соответствии с пунктом 15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октября 2020 г., регистрационный № 60399), 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w:t>
      </w:r>
      <w:r>
        <w:rPr>
          <w:rFonts w:ascii="Times New Roman" w:hAnsi="Times New Roman"/>
          <w:sz w:val="28"/>
          <w:szCs w:val="28"/>
        </w:rPr>
        <w:br/>
        <w:t>не отличалась существенно от их справедливой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Пунктом 17 ФСБУ 6/2020 предусмотрено два способа проведения переоценки: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пересчет первоначальной стоимости основных средств и накопленной амортизации таким образом, чтобы балансовая стоимость объекта основных средств после переоценки равнялась его справедливой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пересчет разницы, полученной в результате уменьшения первоначальной стоимости объекта основных средств на сумму накопленной амортизации, </w:t>
      </w:r>
      <w:r>
        <w:rPr>
          <w:rFonts w:ascii="Times New Roman" w:hAnsi="Times New Roman"/>
          <w:sz w:val="28"/>
          <w:szCs w:val="28"/>
        </w:rPr>
        <w:br/>
        <w:t xml:space="preserve">до справедливой стоимости. В этом случае полученная величина справедливой стоимости объекта основных фондов отражается в графе 10 формы. Далее к ней прибавляется величина накопленной амортизации, скорректированная </w:t>
      </w:r>
      <w:r>
        <w:rPr>
          <w:rFonts w:ascii="Times New Roman" w:hAnsi="Times New Roman"/>
          <w:sz w:val="28"/>
          <w:szCs w:val="28"/>
        </w:rPr>
        <w:br/>
        <w:t xml:space="preserve">на коэффициент соотношения справедливой и балансовой стоимости, </w:t>
      </w:r>
      <w:r>
        <w:rPr>
          <w:rFonts w:ascii="Times New Roman" w:hAnsi="Times New Roman"/>
          <w:sz w:val="28"/>
          <w:szCs w:val="28"/>
        </w:rPr>
        <w:br/>
        <w:t>и полученная таким образом величина переоцененной первоначальной стоимости объекта основных средств проставляется в графу 9. Разница между полной учетной стоимостью до и после переоценки отражается в графе 3.</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Обращаем внимание, что при проведении переоценки пересчитываются величины полной учетной и остаточной балансовой стоимости, а также накопленного за все время эксплуатации износа (амортизации); при этом износ (амортизация), начисленные за отчетный год, не переоцениваются, не пересчитываются и отражаются в соответствующих графах формы № 11 </w:t>
      </w:r>
      <w:r>
        <w:rPr>
          <w:rFonts w:ascii="Times New Roman" w:hAnsi="Times New Roman"/>
          <w:sz w:val="28"/>
          <w:szCs w:val="28"/>
        </w:rPr>
        <w:br/>
        <w:t>в сумме фактических начислений за отчетный год.</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Переоценка объектов интеллектуальной собственности и продуктов интеллектуальной деятельности может проводиться по состоянию на конец года путем пересчета их первоначальной стоимости и накопленной амортизации таким образом, чтобы балансовая стоимость объекта после переоценки равнялась его справедливой стоимости. Допустимым является также способ проведения переоценки объектов интеллектуальной собственности, при котором сначала первоначальная стоимость объекта уменьшается на сумму амортизации, накопленной по нему до даты переоценки, а затем полученная сумма пересчитывается таким образом, чтобы она стала равной справедливой стоимости этого объекта.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МСФО переоценка основных фондов по справедливой стоимости применяется, если предприятие в учетной политике выбирает модель учета </w:t>
      </w:r>
      <w:r>
        <w:rPr>
          <w:rFonts w:ascii="Times New Roman" w:hAnsi="Times New Roman"/>
          <w:sz w:val="28"/>
          <w:szCs w:val="28"/>
        </w:rPr>
        <w:br/>
        <w:t xml:space="preserve">по переоцененной стоимости. </w:t>
      </w:r>
    </w:p>
    <w:p w:rsidR="00F76CCB" w:rsidRDefault="00DE3AB1">
      <w:pPr>
        <w:pStyle w:val="afd"/>
        <w:tabs>
          <w:tab w:val="left" w:pos="851"/>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графе 3 не отражается обесценение, поскольку в соответствии </w:t>
      </w:r>
      <w:r>
        <w:rPr>
          <w:rFonts w:ascii="Times New Roman" w:hAnsi="Times New Roman"/>
          <w:sz w:val="28"/>
          <w:szCs w:val="28"/>
        </w:rPr>
        <w:br/>
        <w:t xml:space="preserve">с п.39 ФСБУ 6/2020 суммы обесценения по объекту основных средств отражаются отдельно от первоначальной стоимости этого объекта </w:t>
      </w:r>
      <w:r>
        <w:rPr>
          <w:rFonts w:ascii="Times New Roman" w:hAnsi="Times New Roman"/>
          <w:sz w:val="28"/>
          <w:szCs w:val="28"/>
        </w:rPr>
        <w:br/>
        <w:t>и не изменяют 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7. В графе 4 приводятся данные об увеличении полной учетной стоимости основных фондов за отчетный год за счет создания новой стоимости в результате принятия к бухгалтерскому учету в отчетном году: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достройки, модернизации, реконструкции имеющихся объектов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затратам на модернизацию, реконструкцию имеющихся объектов основных фондов приравниваются также долгосрочные затраты </w:t>
      </w:r>
      <w:r>
        <w:rPr>
          <w:rFonts w:ascii="Times New Roman" w:hAnsi="Times New Roman"/>
          <w:sz w:val="28"/>
          <w:szCs w:val="28"/>
        </w:rPr>
        <w:br/>
        <w:t xml:space="preserve">на обслуживание основных фондов – возникающие через определенные </w:t>
      </w:r>
      <w:r>
        <w:rPr>
          <w:rFonts w:ascii="Times New Roman" w:hAnsi="Times New Roman"/>
          <w:sz w:val="28"/>
          <w:szCs w:val="28"/>
        </w:rPr>
        <w:lastRenderedPageBreak/>
        <w:t>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в качестве показателя, детализирующего группу статей «Основные средства».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Указанные затраты должны быть распределены </w:t>
      </w:r>
      <w:r>
        <w:rPr>
          <w:rFonts w:ascii="Times New Roman" w:hAnsi="Times New Roman"/>
          <w:sz w:val="28"/>
          <w:szCs w:val="28"/>
        </w:rPr>
        <w:br/>
        <w:t xml:space="preserve">по видовой структуре основных фондов исходя из того, на какие конкретно объекты они направлены: здания, сооружения, машины и оборудование </w:t>
      </w:r>
      <w:r>
        <w:rPr>
          <w:rFonts w:ascii="Times New Roman" w:hAnsi="Times New Roman"/>
          <w:sz w:val="28"/>
          <w:szCs w:val="28"/>
        </w:rPr>
        <w:br/>
        <w:t xml:space="preserve">и прочие. Например, осуществленные затраты на ремонт судна должны быть показаны по строке «транспортные средства», затраты на техническое обслуживание энергоблока гидроэлектростанции – по строке «сооружения» </w:t>
      </w:r>
      <w:r>
        <w:rPr>
          <w:rFonts w:ascii="Times New Roman" w:hAnsi="Times New Roman"/>
          <w:sz w:val="28"/>
          <w:szCs w:val="28"/>
        </w:rPr>
        <w:br/>
        <w:t>и тому подобное.</w:t>
      </w:r>
    </w:p>
    <w:p w:rsidR="00F76CCB" w:rsidRDefault="00DE3AB1">
      <w:pPr>
        <w:pStyle w:val="afd"/>
        <w:tabs>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затраты были произведены на несколько объектов основных фондов, относящихся к разным их видам, и их невозможно разделить, </w:t>
      </w:r>
      <w:r>
        <w:rPr>
          <w:rFonts w:ascii="Times New Roman" w:hAnsi="Times New Roman"/>
          <w:sz w:val="28"/>
          <w:szCs w:val="28"/>
        </w:rPr>
        <w:br/>
        <w:t>то указанные затраты следует целиком отразить по строке, соответствующей виду актива, исходя из принципа преобладающей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графе 4 не отражаются данные о расходах на регулярное техническое обслуживание и ремонт, не отраженные в разделе I бухгалтерского баланса </w:t>
      </w:r>
      <w:r>
        <w:rPr>
          <w:rFonts w:ascii="Times New Roman" w:hAnsi="Times New Roman"/>
          <w:sz w:val="28"/>
          <w:szCs w:val="28"/>
        </w:rPr>
        <w:br/>
        <w:t xml:space="preserve">в качестве показателя, детализирующего группу статей «Основные средства».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Получение основных фондов по импорту считается созданием новой стоимости независимо от того, были ли полученные объекты ранее </w:t>
      </w:r>
      <w:r>
        <w:rPr>
          <w:rFonts w:ascii="Times New Roman" w:hAnsi="Times New Roman"/>
          <w:sz w:val="28"/>
          <w:szCs w:val="28"/>
        </w:rPr>
        <w:br/>
        <w:t>в эксплуатации вне пределов Российской Федерации. Эти данные также учитываются в графе 4.</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Виды затрат, включаемых в первоначальную стоимость основных фондов, определены ФСБУ 26/2020.</w:t>
      </w:r>
    </w:p>
    <w:p w:rsidR="00F76CCB" w:rsidRDefault="00DE3AB1">
      <w:pPr>
        <w:spacing w:after="0" w:line="360" w:lineRule="auto"/>
        <w:ind w:firstLine="709"/>
        <w:jc w:val="both"/>
        <w:rPr>
          <w:strike/>
        </w:rPr>
      </w:pPr>
      <w:r>
        <w:rPr>
          <w:rFonts w:ascii="Times New Roman" w:hAnsi="Times New Roman"/>
          <w:sz w:val="28"/>
          <w:szCs w:val="28"/>
        </w:rPr>
        <w:t xml:space="preserve">По строке 141 графы 4 отражается данные о стоимости фактически осуществленных работ по улучшению земель и других объектов природопользования за отчетный год, отражаемых организацией </w:t>
      </w:r>
      <w:r>
        <w:rPr>
          <w:rFonts w:ascii="Times New Roman" w:hAnsi="Times New Roman"/>
          <w:sz w:val="28"/>
          <w:szCs w:val="28"/>
        </w:rPr>
        <w:br/>
      </w:r>
      <w:r>
        <w:rPr>
          <w:rFonts w:ascii="Times New Roman" w:hAnsi="Times New Roman"/>
          <w:sz w:val="28"/>
          <w:szCs w:val="28"/>
        </w:rPr>
        <w:lastRenderedPageBreak/>
        <w:t xml:space="preserve">на соответствующих </w:t>
      </w:r>
      <w:proofErr w:type="spellStart"/>
      <w:r>
        <w:rPr>
          <w:rFonts w:ascii="Times New Roman" w:hAnsi="Times New Roman"/>
          <w:sz w:val="28"/>
          <w:szCs w:val="28"/>
        </w:rPr>
        <w:t>субсчетах</w:t>
      </w:r>
      <w:proofErr w:type="spellEnd"/>
      <w:r>
        <w:rPr>
          <w:rFonts w:ascii="Times New Roman" w:hAnsi="Times New Roman"/>
          <w:sz w:val="28"/>
          <w:szCs w:val="28"/>
        </w:rPr>
        <w:t xml:space="preserve"> счета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w:t>
      </w:r>
      <w:r>
        <w:rPr>
          <w:rFonts w:ascii="Times New Roman" w:hAnsi="Times New Roman"/>
          <w:sz w:val="28"/>
          <w:szCs w:val="28"/>
        </w:rPr>
        <w:br/>
        <w:t>с последующим отражением на счете 01 «Основные средства». Создание резерва на будущее улучшение земель в графе 4 не отражается, поскольку указанные затраты учитываются в момент фактического их осуществления.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w:t>
      </w:r>
      <w:hyperlink r:id="rId25" w:tooltip="consultantplus://offline/ref=C36C5DA36ED9DD2D780DF4B85C12CFBCA59C0710B368F9E4375E89965BD6BF85CA1095881BE9D052O1R0H" w:history="1">
        <w:r>
          <w:rPr>
            <w:rFonts w:ascii="Times New Roman" w:hAnsi="Times New Roman"/>
            <w:sz w:val="28"/>
            <w:szCs w:val="28"/>
          </w:rPr>
          <w:t>строке 14</w:t>
        </w:r>
      </w:hyperlink>
      <w:r>
        <w:rPr>
          <w:rFonts w:ascii="Times New Roman" w:hAnsi="Times New Roman"/>
          <w:sz w:val="28"/>
          <w:szCs w:val="28"/>
        </w:rPr>
        <w:t>2 графы 4 отражаются данные о стоимости расходов, понесенных организациями при приобретении в собственность непроизведенных активов за отчетный год.</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8. В графе 5 приводятся данные об увеличении полной учетной стоимости основных фондов за отчетный год за счет приобретения бывших </w:t>
      </w:r>
      <w:r>
        <w:rPr>
          <w:rFonts w:ascii="Times New Roman" w:hAnsi="Times New Roman"/>
          <w:sz w:val="28"/>
          <w:szCs w:val="28"/>
        </w:rPr>
        <w:br/>
        <w:t xml:space="preserve">в употреблении объектов основных фондов («прочее поступление»), то есть приобретения их на вторичном рынке, включая передачу с баланса на баланс другой организации, внесение учредителями бывших в употреблении основных фондов в счет их вкладов в уставный (складочный) капитал и переданных </w:t>
      </w:r>
      <w:r>
        <w:rPr>
          <w:rFonts w:ascii="Times New Roman" w:hAnsi="Times New Roman"/>
          <w:sz w:val="28"/>
          <w:szCs w:val="28"/>
        </w:rPr>
        <w:br/>
        <w:t xml:space="preserve">при осуществлении реорганизации организации. Источником информации при заполнении графы 5 является акт приема-передачи ОС, в котором есть данные </w:t>
      </w:r>
      <w:r>
        <w:rPr>
          <w:rFonts w:ascii="Times New Roman" w:hAnsi="Times New Roman"/>
          <w:sz w:val="28"/>
          <w:szCs w:val="28"/>
        </w:rPr>
        <w:br/>
        <w:t>о фактическом сроке эксплуатации у продавца.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26" w:tooltip="consultantplus://offline/ref=C36C5DA36ED9DD2D780DF4B85C12CFBCA59C0710B368F9E4375E89965BD6BF85CA1095881BE9D255O1R3H" w:history="1">
        <w:r>
          <w:rPr>
            <w:rFonts w:ascii="Times New Roman" w:hAnsi="Times New Roman"/>
            <w:sz w:val="28"/>
            <w:szCs w:val="28"/>
          </w:rPr>
          <w:t>графе</w:t>
        </w:r>
      </w:hyperlink>
      <w:r>
        <w:rPr>
          <w:rFonts w:ascii="Times New Roman" w:hAnsi="Times New Roman"/>
          <w:sz w:val="28"/>
          <w:szCs w:val="28"/>
        </w:rPr>
        <w:t xml:space="preserve">, в частности, учитываются основные фонды, получаемые арендатором от арендодателя по договору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аренды.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об объектах основных фондов, обнаруженных </w:t>
      </w:r>
      <w:r>
        <w:rPr>
          <w:rFonts w:ascii="Times New Roman" w:hAnsi="Times New Roman"/>
          <w:sz w:val="28"/>
          <w:szCs w:val="28"/>
        </w:rPr>
        <w:br/>
        <w:t xml:space="preserve">при инвентаризации в отчетном году, но фактически приобретенных в качестве новых или бывших в употреблении объектов ранее отчетного года, </w:t>
      </w:r>
      <w:r>
        <w:rPr>
          <w:rFonts w:ascii="Times New Roman" w:hAnsi="Times New Roman"/>
          <w:sz w:val="28"/>
          <w:szCs w:val="28"/>
        </w:rPr>
        <w:br/>
        <w:t>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Перевод зданий из жилых в нежилые (или наоборот), связанный </w:t>
      </w:r>
      <w:r>
        <w:rPr>
          <w:rFonts w:ascii="Times New Roman" w:hAnsi="Times New Roman"/>
          <w:sz w:val="28"/>
          <w:szCs w:val="28"/>
        </w:rPr>
        <w:br/>
        <w:t xml:space="preserve">с изменением разрешенного использования зданий, если он осуществлен </w:t>
      </w:r>
      <w:r>
        <w:rPr>
          <w:rFonts w:ascii="Times New Roman" w:hAnsi="Times New Roman"/>
          <w:sz w:val="28"/>
          <w:szCs w:val="28"/>
        </w:rPr>
        <w:br/>
        <w:t xml:space="preserve">в течение одного года, отражается по строке 03 «жилые здания» в графе 8 как «выбытие по прочим причинам» или в графе 5 как «приобретение бывших </w:t>
      </w:r>
      <w:r>
        <w:rPr>
          <w:rFonts w:ascii="Times New Roman" w:hAnsi="Times New Roman"/>
          <w:sz w:val="28"/>
          <w:szCs w:val="28"/>
        </w:rPr>
        <w:br/>
        <w:t xml:space="preserve">в употреблении основных фондов», а также по строке 02 «здания». Если этот </w:t>
      </w:r>
      <w:r>
        <w:rPr>
          <w:rFonts w:ascii="Times New Roman" w:hAnsi="Times New Roman"/>
          <w:sz w:val="28"/>
          <w:szCs w:val="28"/>
        </w:rPr>
        <w:lastRenderedPageBreak/>
        <w:t xml:space="preserve">перевод осуществлен с 1 января отчетного года, то он в поступлении и выбытии основных фондов за отчетный год не отражается, а учитывается только </w:t>
      </w:r>
      <w:r>
        <w:rPr>
          <w:rFonts w:ascii="Times New Roman" w:hAnsi="Times New Roman"/>
          <w:sz w:val="28"/>
          <w:szCs w:val="28"/>
        </w:rPr>
        <w:br/>
        <w:t xml:space="preserve">в наличии на конец года (в графах 9 и 10 строки 03). Разница данных строк 02 </w:t>
      </w:r>
      <w:r>
        <w:rPr>
          <w:rFonts w:ascii="Times New Roman" w:hAnsi="Times New Roman"/>
          <w:sz w:val="28"/>
          <w:szCs w:val="28"/>
        </w:rPr>
        <w:br/>
        <w:t>и 03 соответствует показателям по нежилым зданиям. По всем графам, кроме изменения стоимости за счет переоценки, эта разница не может быть отрицательной.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Сумма данных граф 4 и </w:t>
      </w:r>
      <w:hyperlink r:id="rId27" w:tooltip="consultantplus://offline/ref=C36C5DA36ED9DD2D780DF4B85C12CFBCA59C0710B368F9E4375E89965BD6BF85CA1095881BE9D256O1R8H" w:history="1">
        <w:r>
          <w:rPr>
            <w:rFonts w:ascii="Times New Roman" w:hAnsi="Times New Roman"/>
            <w:sz w:val="28"/>
            <w:szCs w:val="28"/>
          </w:rPr>
          <w:t>5</w:t>
        </w:r>
      </w:hyperlink>
      <w:r>
        <w:rPr>
          <w:rFonts w:ascii="Times New Roman" w:hAnsi="Times New Roman"/>
          <w:sz w:val="28"/>
          <w:szCs w:val="28"/>
        </w:rPr>
        <w:t xml:space="preserve"> составляет общий объем увеличения полной учетной стоимости основных фондов за отчетный год (поступление основных фондов за год – всего).</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9. В графе 6 отражаются данные об уменьшении полной учетной стоимости основных фондов за отчетный год за счет ликвидации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28" w:tooltip="consultantplus://offline/ref=C36C5DA36ED9DD2D780DF4B85C12CFBCA59C0710B368F9E4375E89965BD6BF85CA1095881BE9D255O1R1H" w:history="1">
        <w:r>
          <w:rPr>
            <w:rFonts w:ascii="Times New Roman" w:hAnsi="Times New Roman"/>
            <w:sz w:val="28"/>
            <w:szCs w:val="28"/>
          </w:rPr>
          <w:t>графе</w:t>
        </w:r>
      </w:hyperlink>
      <w:r>
        <w:rPr>
          <w:rFonts w:ascii="Times New Roman" w:hAnsi="Times New Roman"/>
          <w:sz w:val="28"/>
          <w:szCs w:val="28"/>
        </w:rPr>
        <w:t xml:space="preserve"> отражаются данные о списании основных фондов, означающем физическую ликвидацию соответствующих объектов, а также реализации их в целях физической ликвидации (для ликвидации путем разборки, утилизации, забоя скота для реализации или дальнейшей переработки и тому подобного). Перевод на откорм перед выбытием на убой продуктивного скота, относящегося к основным фондам, а также продажу скота другой организации в целях ликвидации следует учитывать как его ликвидацию </w:t>
      </w:r>
      <w:r>
        <w:rPr>
          <w:rFonts w:ascii="Times New Roman" w:hAnsi="Times New Roman"/>
          <w:sz w:val="28"/>
          <w:szCs w:val="28"/>
        </w:rPr>
        <w:br/>
        <w:t>в отчетном году.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проданные или переданные другим организациям </w:t>
      </w:r>
      <w:r>
        <w:rPr>
          <w:rFonts w:ascii="Times New Roman" w:hAnsi="Times New Roman"/>
          <w:sz w:val="28"/>
          <w:szCs w:val="28"/>
        </w:rPr>
        <w:br/>
        <w:t xml:space="preserve">или физическим лицам, переданные в казну в целях дальнейшего использования (а не для ликвидации путем разборки, утилизации, забоя скота </w:t>
      </w:r>
      <w:r>
        <w:rPr>
          <w:rFonts w:ascii="Times New Roman" w:hAnsi="Times New Roman"/>
          <w:sz w:val="28"/>
          <w:szCs w:val="28"/>
        </w:rPr>
        <w:br/>
        <w:t>и тому подобного), в данной графе не учитываются.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10. В графе 7 из ликвидированных основных фондов, учтенных в </w:t>
      </w:r>
      <w:hyperlink r:id="rId29" w:tooltip="consultantplus://offline/ref=C36C5DA36ED9DD2D780DF4B85C12CFBCA59C0710B368F9E4375E89965BD6BF85CA1095881BE9D255O1R1H" w:history="1">
        <w:r>
          <w:rPr>
            <w:rFonts w:ascii="Times New Roman" w:hAnsi="Times New Roman"/>
            <w:sz w:val="28"/>
            <w:szCs w:val="28"/>
          </w:rPr>
          <w:t>графе 6</w:t>
        </w:r>
      </w:hyperlink>
      <w:r>
        <w:rPr>
          <w:rFonts w:ascii="Times New Roman" w:hAnsi="Times New Roman"/>
          <w:sz w:val="28"/>
          <w:szCs w:val="28"/>
        </w:rPr>
        <w:t xml:space="preserve">, выделяются объекты основных фондов, ликвидированные вследствие потерь </w:t>
      </w:r>
      <w:r>
        <w:rPr>
          <w:rFonts w:ascii="Times New Roman" w:hAnsi="Times New Roman"/>
          <w:sz w:val="28"/>
          <w:szCs w:val="28"/>
        </w:rPr>
        <w:br/>
        <w:t>от стихийных бедствий, техногенных катастроф, автомобильных аварий, пожаров, военных действий и так далее.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графе учитываются потери в результате катастроф – крупномасштабных разовых событий, приводящих к разрушению основных </w:t>
      </w:r>
      <w:r>
        <w:rPr>
          <w:rFonts w:ascii="Times New Roman" w:hAnsi="Times New Roman"/>
          <w:sz w:val="28"/>
          <w:szCs w:val="28"/>
        </w:rPr>
        <w:lastRenderedPageBreak/>
        <w:t xml:space="preserve">фондов. К ним относятся крупные землетрясения, извержения вулканов, ураганы, лесные пожары, засуха, эпидемии (приводящие к гибели растений </w:t>
      </w:r>
      <w:r>
        <w:rPr>
          <w:rFonts w:ascii="Times New Roman" w:hAnsi="Times New Roman"/>
          <w:sz w:val="28"/>
          <w:szCs w:val="28"/>
        </w:rPr>
        <w:br/>
        <w:t>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же графе учитывается ликвидация основных фондов </w:t>
      </w:r>
      <w:r>
        <w:rPr>
          <w:rFonts w:ascii="Times New Roman" w:hAnsi="Times New Roman"/>
          <w:sz w:val="28"/>
          <w:szCs w:val="28"/>
        </w:rPr>
        <w:br/>
        <w:t>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в результате пожаров, автомобильных аварий и тому подобных локальных техногенных и природных явлений разрушительного характера.</w:t>
      </w:r>
    </w:p>
    <w:p w:rsidR="00F76CCB" w:rsidRDefault="00DE3AB1">
      <w:pPr>
        <w:pStyle w:val="af"/>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11. В графе 8 отражаются данные об уменьшении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перевода в долгосрочные активы к продаже (далее – ДАП), </w:t>
      </w:r>
      <w:r>
        <w:rPr>
          <w:rFonts w:ascii="Times New Roman" w:hAnsi="Times New Roman"/>
          <w:sz w:val="28"/>
          <w:szCs w:val="28"/>
        </w:rPr>
        <w:br/>
        <w:t>а также украденных, пропавших и переданных при реорганизации организации на основании передаточного акта или баланса.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30" w:tooltip="consultantplus://offline/ref=C36C5DA36ED9DD2D780DF4B85C12CFBCA59C0710B368F9E4375E89965BD6BF85CA1095881BE9D255O1R3H" w:history="1">
        <w:r>
          <w:rPr>
            <w:rFonts w:ascii="Times New Roman" w:hAnsi="Times New Roman"/>
            <w:sz w:val="28"/>
            <w:szCs w:val="28"/>
          </w:rPr>
          <w:t>графе</w:t>
        </w:r>
      </w:hyperlink>
      <w:r>
        <w:rPr>
          <w:rFonts w:ascii="Times New Roman" w:hAnsi="Times New Roman"/>
          <w:sz w:val="28"/>
          <w:szCs w:val="28"/>
        </w:rPr>
        <w:t xml:space="preserve">, в частности, учитываются основные фонды, передаваемые арендодателем арендатору по договору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аренды, а также основные фонды, переданные в отчетном году в казну.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 отсутствующие с начала года, то есть не отражаются в </w:t>
      </w:r>
      <w:hyperlink r:id="rId31"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 xml:space="preserve"> ни в наличии на конец года, ни в показателях выбытия основных фондов </w:t>
      </w:r>
      <w:r>
        <w:rPr>
          <w:rFonts w:ascii="Times New Roman" w:hAnsi="Times New Roman"/>
          <w:sz w:val="28"/>
          <w:szCs w:val="28"/>
        </w:rPr>
        <w:br/>
        <w:t>в течение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Сумма данных граф 6 и </w:t>
      </w:r>
      <w:hyperlink r:id="rId32" w:tooltip="consultantplus://offline/ref=C36C5DA36ED9DD2D780DF4B85C12CFBCA59C0710B368F9E4375E89965BD6BF85CA1095881BE9D255O1R3H" w:history="1">
        <w:r>
          <w:rPr>
            <w:rFonts w:ascii="Times New Roman" w:hAnsi="Times New Roman"/>
            <w:sz w:val="28"/>
            <w:szCs w:val="28"/>
          </w:rPr>
          <w:t>8</w:t>
        </w:r>
      </w:hyperlink>
      <w:r>
        <w:rPr>
          <w:rFonts w:ascii="Times New Roman" w:hAnsi="Times New Roman"/>
          <w:sz w:val="28"/>
          <w:szCs w:val="28"/>
        </w:rPr>
        <w:t xml:space="preserve"> составляет общий объем уменьшения полной учетной стоимости основных фондов за отчетный год (выбытие основных фондов за год – всего).</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12. В тех случаях, когда основные фонды, оставаясь в одной организации, </w:t>
      </w:r>
      <w:r>
        <w:rPr>
          <w:rFonts w:ascii="Times New Roman" w:hAnsi="Times New Roman"/>
          <w:sz w:val="28"/>
          <w:szCs w:val="28"/>
        </w:rPr>
        <w:lastRenderedPageBreak/>
        <w:t>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это отражается в форме по строкам 15</w:t>
      </w:r>
      <w:r>
        <w:rPr>
          <w:rFonts w:ascii="Times New Roman" w:hAnsi="Times New Roman"/>
          <w:position w:val="-4"/>
          <w:sz w:val="28"/>
          <w:szCs w:val="28"/>
          <w:lang w:eastAsia="ru-RU"/>
        </w:rPr>
        <w:t xml:space="preserve"> </w:t>
      </w:r>
      <w:r>
        <w:rPr>
          <w:rFonts w:ascii="Times New Roman" w:hAnsi="Times New Roman"/>
          <w:sz w:val="28"/>
          <w:szCs w:val="28"/>
        </w:rPr>
        <w:t xml:space="preserve">и по строке 01 как движение основных фондов за отчетный год: в графе 8 «выбытие по прочим причинам» и </w:t>
      </w:r>
      <w:hyperlink r:id="rId33" w:tooltip="consultantplus://offline/ref=C36C5DA36ED9DD2D780DF4B85C12CFBCA59C0710B368F9E4375E89965BD6BF85CA1095881BE9D256O1R8H" w:history="1">
        <w:r>
          <w:rPr>
            <w:rFonts w:ascii="Times New Roman" w:hAnsi="Times New Roman"/>
            <w:sz w:val="28"/>
            <w:szCs w:val="28"/>
          </w:rPr>
          <w:t>графе 5</w:t>
        </w:r>
      </w:hyperlink>
      <w:r>
        <w:rPr>
          <w:rFonts w:ascii="Times New Roman" w:hAnsi="Times New Roman"/>
          <w:sz w:val="28"/>
          <w:szCs w:val="28"/>
        </w:rPr>
        <w:t xml:space="preserve"> «приобретение бывших в употреблении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8 «выбытие по прочим причинам» и графе 5 «приобретение бывших в употреблении основных фондов». Они отражаются в стоимости основных фондов на конец отчетного года в графах 9 и 10 и учитываются в определяемой расчетным методом </w:t>
      </w:r>
      <w:r>
        <w:rPr>
          <w:rFonts w:ascii="Times New Roman" w:hAnsi="Times New Roman"/>
          <w:sz w:val="28"/>
          <w:szCs w:val="28"/>
        </w:rPr>
        <w:br/>
        <w:t>их стоимости на 1 января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Аналогичным образом учитываются основные фонды в случаях, когда осуществляется исправление допущенных в предшествующих данных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Pr>
          <w:rFonts w:ascii="Times New Roman" w:hAnsi="Times New Roman"/>
          <w:sz w:val="28"/>
          <w:szCs w:val="28"/>
        </w:rPr>
        <w:br/>
        <w:t xml:space="preserve">и субъекту Российской Федерации, к которым они фактически относятся. </w:t>
      </w:r>
      <w:r>
        <w:rPr>
          <w:rFonts w:ascii="Times New Roman" w:hAnsi="Times New Roman"/>
          <w:sz w:val="28"/>
          <w:szCs w:val="28"/>
        </w:rPr>
        <w:br/>
        <w:t xml:space="preserve">В графе 8 «выбытие по прочим причинам» и 5 «приобретение бывших </w:t>
      </w:r>
      <w:r>
        <w:rPr>
          <w:rFonts w:ascii="Times New Roman" w:hAnsi="Times New Roman"/>
          <w:sz w:val="28"/>
          <w:szCs w:val="28"/>
        </w:rPr>
        <w:br/>
        <w:t>в употреблении основных фондов» за отчетный год они не учитываются.</w:t>
      </w:r>
    </w:p>
    <w:p w:rsidR="00F76CCB" w:rsidRDefault="00DE3AB1">
      <w:pPr>
        <w:widowControl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Переклассификация</w:t>
      </w:r>
      <w:proofErr w:type="spellEnd"/>
      <w:r>
        <w:rPr>
          <w:rFonts w:ascii="Times New Roman" w:hAnsi="Times New Roman"/>
          <w:sz w:val="28"/>
          <w:szCs w:val="28"/>
        </w:rPr>
        <w:t xml:space="preserve"> видовой принадлежности основных фондов (помимо перевода жилых зданий в нежилые и наоборот), а также исправление допущенных в предшествующих отчетах ошибок учитываются на 1 января отчетного года, а в графе 8 «выбытие по прочим причинам» и графе 5 «приобретение бывших в употреблении основных фондов» за отчетный год </w:t>
      </w:r>
      <w:r>
        <w:rPr>
          <w:rFonts w:ascii="Times New Roman" w:hAnsi="Times New Roman"/>
          <w:sz w:val="28"/>
          <w:szCs w:val="28"/>
        </w:rPr>
        <w:br/>
        <w:t>не учитываются.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Pr>
          <w:rFonts w:ascii="Times New Roman" w:hAnsi="Times New Roman"/>
          <w:sz w:val="28"/>
          <w:szCs w:val="28"/>
        </w:rPr>
        <w:br/>
      </w:r>
      <w:r>
        <w:rPr>
          <w:rFonts w:ascii="Times New Roman" w:hAnsi="Times New Roman"/>
          <w:sz w:val="28"/>
          <w:szCs w:val="28"/>
        </w:rPr>
        <w:lastRenderedPageBreak/>
        <w:t>и 5 такое перемещение не отражается.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13. В графе 9 указываются данные о наличии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 в других случаях, предусмотренных РСБУ и МСФО, или, что то же самое, сумме остаточной балансовой стоимости и накопленного износа.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141 графы 9 отражается стоимость накопленных вложений на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Pr>
          <w:rFonts w:ascii="Times New Roman" w:hAnsi="Times New Roman"/>
          <w:sz w:val="28"/>
          <w:szCs w:val="28"/>
        </w:rPr>
        <w:t>противопаводковых</w:t>
      </w:r>
      <w:proofErr w:type="spellEnd"/>
      <w:r>
        <w:rPr>
          <w:rFonts w:ascii="Times New Roman" w:hAnsi="Times New Roman"/>
          <w:sz w:val="28"/>
          <w:szCs w:val="28"/>
        </w:rPr>
        <w:t xml:space="preserve"> барьеров и так далее.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w:t>
      </w:r>
      <w:hyperlink r:id="rId34" w:tooltip="consultantplus://offline/ref=C36C5DA36ED9DD2D780DF4B85C12CFBCA59C0710B368F9E4375E89965BD6BF85CA1095881BE9D053O1R1H" w:history="1">
        <w:r>
          <w:rPr>
            <w:rFonts w:ascii="Times New Roman" w:hAnsi="Times New Roman"/>
            <w:sz w:val="28"/>
            <w:szCs w:val="28"/>
          </w:rPr>
          <w:t xml:space="preserve">строке </w:t>
        </w:r>
      </w:hyperlink>
      <w:r>
        <w:rPr>
          <w:rFonts w:ascii="Times New Roman" w:hAnsi="Times New Roman"/>
          <w:sz w:val="28"/>
          <w:szCs w:val="28"/>
        </w:rPr>
        <w:t>142</w:t>
      </w:r>
      <w:r>
        <w:rPr>
          <w:rFonts w:ascii="Times New Roman" w:hAnsi="Times New Roman"/>
          <w:b/>
          <w:sz w:val="28"/>
          <w:szCs w:val="28"/>
        </w:rPr>
        <w:t xml:space="preserve"> </w:t>
      </w:r>
      <w:r>
        <w:rPr>
          <w:rFonts w:ascii="Times New Roman" w:hAnsi="Times New Roman"/>
          <w:sz w:val="28"/>
          <w:szCs w:val="28"/>
        </w:rPr>
        <w:t xml:space="preserve">графы 9 отражаются данные о накопленной стоимости издержек (расходов), связанных с передачей прав собственности </w:t>
      </w:r>
      <w:r>
        <w:rPr>
          <w:rFonts w:ascii="Times New Roman" w:hAnsi="Times New Roman"/>
          <w:sz w:val="28"/>
          <w:szCs w:val="28"/>
        </w:rPr>
        <w:br/>
        <w:t>на непроизведенные активы (без стоимости самих этих активов).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этим издержкам (расходам) относятся все профессиональные </w:t>
      </w:r>
      <w:r>
        <w:rPr>
          <w:rFonts w:ascii="Times New Roman" w:hAnsi="Times New Roman"/>
          <w:sz w:val="28"/>
          <w:szCs w:val="28"/>
        </w:rPr>
        <w:br/>
        <w:t xml:space="preserve">и комиссионные сборы,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и государственные пошлины, уплаченные покупателем активов в связи </w:t>
      </w:r>
      <w:r>
        <w:rPr>
          <w:rFonts w:ascii="Times New Roman" w:hAnsi="Times New Roman"/>
          <w:sz w:val="28"/>
          <w:szCs w:val="28"/>
        </w:rPr>
        <w:br/>
        <w:t xml:space="preserve">с передачей ему права собственности на эти активы (то есть </w:t>
      </w:r>
      <w:r>
        <w:rPr>
          <w:rFonts w:ascii="Times New Roman" w:hAnsi="Times New Roman"/>
          <w:sz w:val="28"/>
          <w:szCs w:val="28"/>
        </w:rPr>
        <w:br/>
        <w:t>за государственную регистрацию права собственности).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14. В графе 10 указываются данные о наличии основных фондов на конец года по остаточной балансовой стоимости с учетом переоценки, осуществленной на конец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тем видам основных фондов, по которым в соответствии с </w:t>
      </w:r>
      <w:hyperlink r:id="rId35" w:tooltip="consultantplus://offline/ref=C36C5DA36ED9DD2D780DF4B85C12CFBCA59B0F16B46AF9E4375E89965BD6BF85CA1095881BE9D252O1R3H" w:history="1">
        <w:r>
          <w:rPr>
            <w:rFonts w:ascii="Times New Roman" w:hAnsi="Times New Roman"/>
            <w:sz w:val="28"/>
            <w:szCs w:val="28"/>
          </w:rPr>
          <w:t>ФСБУ</w:t>
        </w:r>
      </w:hyperlink>
      <w:r>
        <w:rPr>
          <w:rFonts w:ascii="Times New Roman" w:hAnsi="Times New Roman"/>
          <w:sz w:val="28"/>
          <w:szCs w:val="28"/>
        </w:rPr>
        <w:t xml:space="preserve"> </w:t>
      </w:r>
      <w:r>
        <w:rPr>
          <w:rFonts w:ascii="Times New Roman" w:hAnsi="Times New Roman"/>
          <w:sz w:val="28"/>
          <w:szCs w:val="28"/>
        </w:rPr>
        <w:lastRenderedPageBreak/>
        <w:t xml:space="preserve">6/2020 и другими действующими нормативными актами по бухгалтерскому учету амортизация не начисляется, но определяется износ, отражаемый </w:t>
      </w:r>
      <w:r>
        <w:rPr>
          <w:rFonts w:ascii="Times New Roman" w:hAnsi="Times New Roman"/>
          <w:sz w:val="28"/>
          <w:szCs w:val="28"/>
        </w:rPr>
        <w:br/>
        <w:t xml:space="preserve">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уменьшение остаточной балансовой стоимости </w:t>
      </w:r>
      <w:r>
        <w:rPr>
          <w:rFonts w:ascii="Times New Roman" w:hAnsi="Times New Roman"/>
          <w:sz w:val="28"/>
          <w:szCs w:val="28"/>
        </w:rPr>
        <w:br/>
        <w:t xml:space="preserve">в данных </w:t>
      </w:r>
      <w:hyperlink r:id="rId36"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учитывается в соответствии с этим износом.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тех видов основных фондов, по которым в соответствии </w:t>
      </w:r>
      <w:r>
        <w:rPr>
          <w:rFonts w:ascii="Times New Roman" w:hAnsi="Times New Roman"/>
          <w:sz w:val="28"/>
          <w:szCs w:val="28"/>
        </w:rPr>
        <w:br/>
        <w:t xml:space="preserve">с действующими нормативными актами по бухгалтерскому учету амортизация не начисляется и износ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не определяется, остаточная балансовая стоимость принимается равной их полной учетной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w:t>
      </w:r>
      <w:r>
        <w:rPr>
          <w:rFonts w:ascii="Times New Roman" w:hAnsi="Times New Roman"/>
          <w:sz w:val="28"/>
          <w:szCs w:val="28"/>
        </w:rPr>
        <w:br/>
        <w:t xml:space="preserve">их эксплуатации, выраженной в тех же ценах, что и полная учетная стоимость </w:t>
      </w:r>
      <w:r>
        <w:rPr>
          <w:rFonts w:ascii="Times New Roman" w:hAnsi="Times New Roman"/>
          <w:sz w:val="28"/>
          <w:szCs w:val="28"/>
        </w:rPr>
        <w:br/>
        <w:t xml:space="preserve">(с учетом проведенных переоценок).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15. В графе 11 отражаются данные об учетном износе, начисленном </w:t>
      </w:r>
      <w:r>
        <w:rPr>
          <w:rFonts w:ascii="Times New Roman" w:hAnsi="Times New Roman"/>
          <w:sz w:val="28"/>
          <w:szCs w:val="28"/>
        </w:rPr>
        <w:br/>
        <w:t>на основные фонды по норме амортизации, исходя из полезного срока использования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Переданный учетный износ (амортизация), начисленный у предыдущего владельца на поступившие, ранее бывшие в эксплуатации основные фонды, </w:t>
      </w:r>
      <w:r>
        <w:rPr>
          <w:rFonts w:ascii="Times New Roman" w:hAnsi="Times New Roman"/>
          <w:sz w:val="28"/>
          <w:szCs w:val="28"/>
        </w:rPr>
        <w:br/>
        <w:t>в этой графе не учитывается.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Износ, </w:t>
      </w:r>
      <w:proofErr w:type="spellStart"/>
      <w:r>
        <w:rPr>
          <w:rFonts w:ascii="Times New Roman" w:hAnsi="Times New Roman"/>
          <w:sz w:val="28"/>
          <w:szCs w:val="28"/>
        </w:rPr>
        <w:t>доначисленный</w:t>
      </w:r>
      <w:proofErr w:type="spellEnd"/>
      <w:r>
        <w:rPr>
          <w:rFonts w:ascii="Times New Roman" w:hAnsi="Times New Roman"/>
          <w:sz w:val="28"/>
          <w:szCs w:val="28"/>
        </w:rPr>
        <w:t xml:space="preserve"> в результате переоценки, проведенной </w:t>
      </w:r>
      <w:r>
        <w:rPr>
          <w:rFonts w:ascii="Times New Roman" w:hAnsi="Times New Roman"/>
          <w:sz w:val="28"/>
          <w:szCs w:val="28"/>
        </w:rPr>
        <w:br/>
        <w:t xml:space="preserve">по состоянию на конец отчетного года, в этой графе не учитывается, поскольку переоценивается весь износ, накопленный за время службы основных фондов, </w:t>
      </w:r>
      <w:r>
        <w:rPr>
          <w:rFonts w:ascii="Times New Roman" w:hAnsi="Times New Roman"/>
          <w:sz w:val="28"/>
          <w:szCs w:val="28"/>
        </w:rPr>
        <w:br/>
        <w:t>а не износ, начисленный за отчетный год. Перерасчет ранее начисленного износа из-за изменений в его учете в этой графе также не отражается.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Начисленный за год в отчитывающейся организации учетный износ отражается следующим образом: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основным фондам, по которым осуществляется начисление амортизации, учетный износ отражается в сумме начисленной амортизации;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 основным фондам, по которым амортизация не начисляется, но износ определяется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учитывается этот износ. К таким основным фондам, в частности, относятся объекты жилищного фонда, внешнего благоустройства, лесного хозяйства, дорожного хозяйства, библиотечный фонд, сценично-постановочные средства; продуктивный скот, волы, буйволы и олени; многолетние насаждения, не достигшие эксплуатационного возраста; образцы, модели действующих и недействующих макетов и другие наглядные пособия, находящиеся в кабинетах и лабораториях и используемые для научных целей; а также здания и сооружения, являющиеся памятниками архитектуры и искусства; экспонаты животного мира. Износ </w:t>
      </w:r>
      <w:r>
        <w:rPr>
          <w:rFonts w:ascii="Times New Roman" w:hAnsi="Times New Roman"/>
          <w:sz w:val="28"/>
          <w:szCs w:val="28"/>
        </w:rPr>
        <w:br/>
        <w:t xml:space="preserve">на перечисленные основные средства отражается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010 "Износ основных средств";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объектам интеллектуальной собственности годовой износ равен сумме, списанной за год на стоимость продукции.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Pr>
          <w:rFonts w:ascii="Times New Roman" w:hAnsi="Times New Roman"/>
          <w:sz w:val="28"/>
          <w:szCs w:val="28"/>
        </w:rPr>
        <w:br/>
        <w:t>и износ не определяется, учетный износ за год принимается равным нулю.</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Необходимо обратить внимание, что в графе 11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w:t>
      </w:r>
    </w:p>
    <w:p w:rsidR="00F76CCB" w:rsidRDefault="00DE3AB1">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Определение величины годового учетного износа основных фондов осуществляется исходя из сроков полезного использования соответствующих объектов основных средств, устанавливаемых при принятии этих объектов </w:t>
      </w:r>
      <w:r>
        <w:rPr>
          <w:rFonts w:ascii="Times New Roman" w:hAnsi="Times New Roman"/>
          <w:sz w:val="28"/>
          <w:szCs w:val="28"/>
        </w:rPr>
        <w:br/>
        <w:t>к бухгалтерскому учету. Сроки полезного использования устанавливаются организацией самостоятельно исходя из положений, описанных в п. 9 ФСБУ 6/2020 «Основные средства».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16. В графе 12 из состава учетного износа, отражаемого в графе 11, </w:t>
      </w:r>
      <w:r>
        <w:rPr>
          <w:rFonts w:ascii="Times New Roman" w:hAnsi="Times New Roman"/>
          <w:sz w:val="28"/>
          <w:szCs w:val="28"/>
        </w:rPr>
        <w:lastRenderedPageBreak/>
        <w:t xml:space="preserve">выделяется амортизация, начисленная на основные фонды и объекты интеллектуальной собственности, включая те из них, на которые организации </w:t>
      </w:r>
      <w:r>
        <w:rPr>
          <w:rFonts w:ascii="Times New Roman" w:hAnsi="Times New Roman"/>
          <w:sz w:val="28"/>
          <w:szCs w:val="28"/>
        </w:rPr>
        <w:br/>
        <w:t xml:space="preserve">не имеют исключительных прав, за период в течение отчетного года, когда эти основные фонды принадлежали отчитывающейся организации (в том числе </w:t>
      </w:r>
      <w:r>
        <w:rPr>
          <w:rFonts w:ascii="Times New Roman" w:hAnsi="Times New Roman"/>
          <w:sz w:val="28"/>
          <w:szCs w:val="28"/>
        </w:rPr>
        <w:br/>
        <w:t>и на основные фонды, выбывшие к концу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амортизацией основных фондов понимается накопление средств </w:t>
      </w:r>
      <w:r>
        <w:rPr>
          <w:rFonts w:ascii="Times New Roman" w:hAnsi="Times New Roman"/>
          <w:sz w:val="28"/>
          <w:szCs w:val="28"/>
        </w:rPr>
        <w:br/>
        <w:t xml:space="preserve">на их воспроизводство с помощью установленных методов и норм. </w:t>
      </w:r>
      <w:r>
        <w:rPr>
          <w:rFonts w:ascii="Times New Roman" w:hAnsi="Times New Roman"/>
          <w:sz w:val="28"/>
          <w:szCs w:val="28"/>
        </w:rPr>
        <w:br/>
        <w:t xml:space="preserve">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w:t>
      </w:r>
      <w:r>
        <w:rPr>
          <w:rFonts w:ascii="Times New Roman" w:hAnsi="Times New Roman"/>
          <w:sz w:val="28"/>
          <w:szCs w:val="28"/>
        </w:rPr>
        <w:br/>
        <w:t xml:space="preserve">их стоимости в стоимость производимой за этот период продукции (товаров </w:t>
      </w:r>
      <w:r>
        <w:rPr>
          <w:rFonts w:ascii="Times New Roman" w:hAnsi="Times New Roman"/>
          <w:sz w:val="28"/>
          <w:szCs w:val="28"/>
        </w:rPr>
        <w:br/>
        <w:t>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F76CCB" w:rsidRDefault="00DE3AB1">
      <w:pPr>
        <w:pStyle w:val="34"/>
        <w:widowControl w:val="0"/>
        <w:spacing w:line="36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В графе 12 отражается также амортизация капитализированных регулярных крупных затрат на проведение ремонта, технического осмотра, замены некоторых элементов основных средств, периодически осуществляемые через определенные длительные временные интервалы (более 12 месяцев), которые отражаются бухгалтерском учете как отдельно сформированный объект учета.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ФСБУ 6/2020 вводит понятие элементов амортизации, которые определяются при признании объекта основных средств в бухгалтерском учете. К ним относятся ликвидационная стоимость, срок полезного использования </w:t>
      </w:r>
      <w:r>
        <w:rPr>
          <w:rFonts w:ascii="Times New Roman" w:hAnsi="Times New Roman"/>
          <w:sz w:val="28"/>
          <w:szCs w:val="28"/>
        </w:rPr>
        <w:br/>
        <w:t>и способ начисления амортизации.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В случае если ликвидационная стоимость, срок полезного использования или метод начисления амортизации были изменены в результате их регулярного пересмотра, то в форме № 11 следует указать фактические значения остаточной балансовой стоимости </w:t>
      </w:r>
      <w:r>
        <w:rPr>
          <w:rFonts w:ascii="Times New Roman" w:hAnsi="Times New Roman"/>
          <w:sz w:val="28"/>
          <w:szCs w:val="28"/>
        </w:rPr>
        <w:br/>
      </w:r>
      <w:r>
        <w:rPr>
          <w:rFonts w:ascii="Times New Roman" w:hAnsi="Times New Roman"/>
          <w:sz w:val="28"/>
          <w:szCs w:val="28"/>
        </w:rPr>
        <w:lastRenderedPageBreak/>
        <w:t>и начисленного за год износа (амортизации) после пересмотра.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п. 28 ФСБУ 6/2020 не подлежат амортизации: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инвестиционная недвижимость, оцениваемая по переоцененной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используемые для реализации законодательства Российской Федерации </w:t>
      </w:r>
    </w:p>
    <w:p w:rsidR="00F76CCB" w:rsidRDefault="00DE3AB1">
      <w:pPr>
        <w:widowControl w:val="0"/>
        <w:spacing w:after="0" w:line="360" w:lineRule="auto"/>
        <w:jc w:val="both"/>
        <w:rPr>
          <w:rFonts w:ascii="Times New Roman" w:hAnsi="Times New Roman"/>
          <w:sz w:val="28"/>
          <w:szCs w:val="28"/>
        </w:rPr>
      </w:pPr>
      <w:r>
        <w:rPr>
          <w:rFonts w:ascii="Times New Roman" w:hAnsi="Times New Roman"/>
          <w:sz w:val="28"/>
          <w:szCs w:val="28"/>
        </w:rPr>
        <w:t xml:space="preserve">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w:t>
      </w:r>
      <w:r>
        <w:rPr>
          <w:rFonts w:ascii="Times New Roman" w:hAnsi="Times New Roman"/>
          <w:sz w:val="28"/>
          <w:szCs w:val="28"/>
        </w:rPr>
        <w:br/>
        <w:t>для предоставления за плату во временное пользование, для управленческих нужд.</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Pr>
          <w:rFonts w:ascii="Times New Roman" w:hAnsi="Times New Roman"/>
          <w:sz w:val="28"/>
          <w:szCs w:val="28"/>
        </w:rPr>
        <w:br/>
        <w:t>в графе 12 она принимается равной нулю.</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17. В графе 13 отражаются данные об учетном износе (амортизации </w:t>
      </w:r>
      <w:r>
        <w:rPr>
          <w:rFonts w:ascii="Times New Roman" w:hAnsi="Times New Roman"/>
          <w:sz w:val="28"/>
          <w:szCs w:val="28"/>
        </w:rPr>
        <w:br/>
        <w:t xml:space="preserve">и отражаемом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износе) объектов основных фондов, ликвидированных отчитывающейся организацией в течение года (учтенных </w:t>
      </w:r>
      <w:r>
        <w:rPr>
          <w:rFonts w:ascii="Times New Roman" w:hAnsi="Times New Roman"/>
          <w:sz w:val="28"/>
          <w:szCs w:val="28"/>
        </w:rPr>
        <w:br/>
        <w:t>в графе 6 по полной учетной стоимости), накопленном за все время их предшествовавшей эксплуатации.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ликвидационной стоимости, в этой графе не учитываются.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18</w:t>
      </w:r>
      <w:r>
        <w:t xml:space="preserve">. </w:t>
      </w:r>
      <w:r>
        <w:rPr>
          <w:rFonts w:ascii="Times New Roman" w:hAnsi="Times New Roman"/>
          <w:sz w:val="28"/>
          <w:szCs w:val="28"/>
        </w:rPr>
        <w:t xml:space="preserve">В графе 14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w:t>
      </w:r>
      <w:r>
        <w:rPr>
          <w:rFonts w:ascii="Times New Roman" w:hAnsi="Times New Roman"/>
          <w:sz w:val="28"/>
          <w:szCs w:val="28"/>
        </w:rPr>
        <w:br/>
        <w:t xml:space="preserve">в том числе скот, культивируемые биологические ресурсы растительного происхождения и объекты, относящиеся к интеллектуальной собственности </w:t>
      </w:r>
      <w:r>
        <w:rPr>
          <w:rFonts w:ascii="Times New Roman" w:hAnsi="Times New Roman"/>
          <w:sz w:val="28"/>
          <w:szCs w:val="28"/>
        </w:rPr>
        <w:br/>
        <w:t xml:space="preserve">и продуктам интеллектуальной деятельности, поступившие в организацию </w:t>
      </w:r>
      <w:r>
        <w:rPr>
          <w:rFonts w:ascii="Times New Roman" w:hAnsi="Times New Roman"/>
          <w:sz w:val="28"/>
          <w:szCs w:val="28"/>
        </w:rPr>
        <w:br/>
        <w:t xml:space="preserve">за отчетный год, указанные в графе 5 по строкам 02, 04, 06, 07, 08, 10, 11, 12 </w:t>
      </w:r>
      <w:r>
        <w:rPr>
          <w:rFonts w:ascii="Times New Roman" w:hAnsi="Times New Roman"/>
          <w:sz w:val="28"/>
          <w:szCs w:val="28"/>
        </w:rPr>
        <w:br/>
      </w:r>
      <w:r>
        <w:rPr>
          <w:rFonts w:ascii="Times New Roman" w:hAnsi="Times New Roman"/>
          <w:sz w:val="28"/>
          <w:szCs w:val="28"/>
        </w:rPr>
        <w:lastRenderedPageBreak/>
        <w:t xml:space="preserve">и 13.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основные фонды приобретены по текущей стоимости приобретения на вторичном рынке или иной текущей стоимости, расчет которой не основан на полной учетной и остаточной балансовой стоимости у предыдущего владельца, или полученные безвозмездно и учтенные по справедливой стоимости, они считаются учтенными по текущей стоимости приобретения </w:t>
      </w:r>
      <w:r>
        <w:rPr>
          <w:rFonts w:ascii="Times New Roman" w:hAnsi="Times New Roman"/>
          <w:sz w:val="28"/>
          <w:szCs w:val="28"/>
        </w:rPr>
        <w:br/>
        <w:t>с указанием кода 1.</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передаче объектов основных средств между учреждениями </w:t>
      </w:r>
      <w:r>
        <w:rPr>
          <w:rFonts w:ascii="Times New Roman" w:hAnsi="Times New Roman"/>
          <w:sz w:val="28"/>
          <w:szCs w:val="28"/>
        </w:rPr>
        <w:br/>
        <w:t>и государственными и муниципальными организациями они считаются учтенными по полной учетной стоимости, существовавшей у предыдущего владельца (с передачей накопленного износа) с указанием кода 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основные фонды учтены по остаточной балансовой стоимости (например, при проведении реорганизации организации), то в графе 14 проставляется код 3.</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«прочего поступления» в отчетном году (то есть графа 5 по строкам 02, 04, 06, 07, 08, 10, 11, 12 и 13 равна 0) в графе 14 </w:t>
      </w:r>
      <w:r>
        <w:rPr>
          <w:rFonts w:ascii="Times New Roman" w:hAnsi="Times New Roman"/>
          <w:sz w:val="28"/>
          <w:szCs w:val="28"/>
        </w:rPr>
        <w:br/>
        <w:t xml:space="preserve">по указанным строкам указывается код 4.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Источником информации при заполнении данных по видам стоимости является акт приема-передачи ОС, в котором, помимо прочей информации, можно определить, по какой стоимости передаются ОС (по текущей рыночной стоимости, по полной учетной стоимости, существовавшей у предыдущего владельца (с передачей накопленного износа) или по остаточной балансовой стоимости, существовавшей у предыдущего владельца).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F76CCB" w:rsidRDefault="00F76CCB">
      <w:pPr>
        <w:widowControl w:val="0"/>
        <w:spacing w:after="0" w:line="360" w:lineRule="auto"/>
        <w:ind w:firstLine="709"/>
        <w:jc w:val="both"/>
        <w:rPr>
          <w:rFonts w:ascii="Times New Roman" w:hAnsi="Times New Roman"/>
          <w:sz w:val="28"/>
          <w:szCs w:val="28"/>
        </w:rPr>
      </w:pPr>
    </w:p>
    <w:p w:rsidR="00F76CCB" w:rsidRDefault="00DE3AB1">
      <w:pPr>
        <w:widowControl w:val="0"/>
        <w:spacing w:after="0" w:line="240" w:lineRule="auto"/>
        <w:ind w:firstLine="709"/>
        <w:jc w:val="center"/>
        <w:outlineLvl w:val="2"/>
        <w:rPr>
          <w:rFonts w:ascii="Times New Roman" w:hAnsi="Times New Roman"/>
          <w:b/>
          <w:bCs/>
          <w:sz w:val="28"/>
          <w:szCs w:val="28"/>
        </w:rPr>
      </w:pPr>
      <w:r>
        <w:rPr>
          <w:rFonts w:ascii="Times New Roman" w:hAnsi="Times New Roman"/>
          <w:b/>
          <w:sz w:val="28"/>
          <w:szCs w:val="28"/>
        </w:rPr>
        <w:t>2.2. Раздел «Наличие и движение основных фондов по видам экономической деятельности»</w:t>
      </w:r>
    </w:p>
    <w:p w:rsidR="00F76CCB" w:rsidRDefault="00F76CCB">
      <w:pPr>
        <w:widowControl w:val="0"/>
        <w:spacing w:after="0" w:line="240" w:lineRule="auto"/>
        <w:ind w:firstLine="709"/>
        <w:jc w:val="center"/>
        <w:outlineLvl w:val="2"/>
        <w:rPr>
          <w:rFonts w:ascii="Times New Roman" w:hAnsi="Times New Roman"/>
          <w:b/>
          <w:bCs/>
          <w:sz w:val="28"/>
          <w:szCs w:val="28"/>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19. В строке 15 основные фонды структурных подразделений </w:t>
      </w:r>
      <w:r>
        <w:rPr>
          <w:rFonts w:ascii="Times New Roman" w:hAnsi="Times New Roman"/>
          <w:sz w:val="28"/>
          <w:szCs w:val="28"/>
        </w:rPr>
        <w:lastRenderedPageBreak/>
        <w:t xml:space="preserve">организации распределяются по видам экономической деятельности, которые соответствуют разделам Общероссийского классификатора видов экономической деятельности ОК 029-2014 (КДЕС Ред. 2), утвержденного приказом </w:t>
      </w:r>
      <w:proofErr w:type="spellStart"/>
      <w:r>
        <w:rPr>
          <w:rFonts w:ascii="Times New Roman" w:hAnsi="Times New Roman"/>
          <w:sz w:val="28"/>
          <w:szCs w:val="28"/>
        </w:rPr>
        <w:t>Росстандарта</w:t>
      </w:r>
      <w:proofErr w:type="spellEnd"/>
      <w:r>
        <w:rPr>
          <w:rFonts w:ascii="Times New Roman" w:hAnsi="Times New Roman"/>
          <w:sz w:val="28"/>
          <w:szCs w:val="28"/>
        </w:rPr>
        <w:t xml:space="preserve"> от 31 января 2014 г. № 14-ст (далее – </w:t>
      </w:r>
      <w:hyperlink r:id="rId37"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 xml:space="preserve">2) (однобуквенным кодам).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несколько структурных подразделений относятся к одному и тому же виду деятельности по </w:t>
      </w:r>
      <w:hyperlink r:id="rId38"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2, то они учитываются в одной строке.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графе В раздела </w:t>
      </w:r>
      <w:r>
        <w:rPr>
          <w:rFonts w:ascii="Times New Roman" w:hAnsi="Times New Roman"/>
          <w:sz w:val="28"/>
          <w:szCs w:val="28"/>
          <w:lang w:val="en-US"/>
        </w:rPr>
        <w:t>II</w:t>
      </w:r>
      <w:r>
        <w:rPr>
          <w:rFonts w:ascii="Times New Roman" w:hAnsi="Times New Roman"/>
          <w:sz w:val="28"/>
          <w:szCs w:val="28"/>
        </w:rPr>
        <w:t xml:space="preserve"> </w:t>
      </w:r>
      <w:hyperlink r:id="rId39"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учитываются только те разделы </w:t>
      </w:r>
      <w:hyperlink r:id="rId40"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 xml:space="preserve">2, которые соответствуют однобуквенным кодам ОКВЭД2. Названия </w:t>
      </w:r>
      <w:r>
        <w:rPr>
          <w:rFonts w:ascii="Times New Roman" w:hAnsi="Times New Roman"/>
          <w:sz w:val="28"/>
          <w:szCs w:val="28"/>
        </w:rPr>
        <w:br/>
        <w:t xml:space="preserve">и разделы видов деятельности низших уровней ОКВЭД2 в графе В раздела </w:t>
      </w:r>
      <w:r>
        <w:rPr>
          <w:rFonts w:ascii="Times New Roman" w:hAnsi="Times New Roman"/>
          <w:sz w:val="28"/>
          <w:szCs w:val="28"/>
          <w:lang w:val="en-US"/>
        </w:rPr>
        <w:t>II</w:t>
      </w:r>
      <w:r>
        <w:rPr>
          <w:rFonts w:ascii="Times New Roman" w:hAnsi="Times New Roman"/>
          <w:sz w:val="28"/>
          <w:szCs w:val="28"/>
        </w:rPr>
        <w:t xml:space="preserve"> </w:t>
      </w:r>
      <w:hyperlink r:id="rId41"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не отражаются. Соответствие буквенного и цифрового кодов видов экономической деятельности по ОКВЭД2 приведено в Приложении 2 </w:t>
      </w:r>
      <w:r>
        <w:rPr>
          <w:rFonts w:ascii="Times New Roman" w:hAnsi="Times New Roman"/>
          <w:sz w:val="28"/>
          <w:szCs w:val="28"/>
        </w:rPr>
        <w:br/>
        <w:t>к настоящим указаниям.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структурных подразделений организации распределяются по основным и второстепенным видам деятельности </w:t>
      </w:r>
      <w:r>
        <w:rPr>
          <w:rFonts w:ascii="Times New Roman" w:hAnsi="Times New Roman"/>
          <w:sz w:val="28"/>
          <w:szCs w:val="28"/>
        </w:rPr>
        <w:br/>
        <w:t xml:space="preserve">не </w:t>
      </w:r>
      <w:proofErr w:type="spellStart"/>
      <w:r>
        <w:rPr>
          <w:rFonts w:ascii="Times New Roman" w:hAnsi="Times New Roman"/>
          <w:sz w:val="28"/>
          <w:szCs w:val="28"/>
        </w:rPr>
        <w:t>пообъектно</w:t>
      </w:r>
      <w:proofErr w:type="spellEnd"/>
      <w:r>
        <w:rPr>
          <w:rFonts w:ascii="Times New Roman" w:hAnsi="Times New Roman"/>
          <w:sz w:val="28"/>
          <w:szCs w:val="28"/>
        </w:rPr>
        <w:t xml:space="preserve">, а по структурным подразделениям организации исходя </w:t>
      </w:r>
      <w:r>
        <w:rPr>
          <w:rFonts w:ascii="Times New Roman" w:hAnsi="Times New Roman"/>
          <w:sz w:val="28"/>
          <w:szCs w:val="28"/>
        </w:rPr>
        <w:br/>
        <w:t>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ОКВЭД2 высшего уровня иерархии (однобуквенные коды).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определении основного и второстепенных видов экономической деятельности необходимо учитывать следующее: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эксплуатация зданий общежитий для студентов – жилых зданий – как </w:t>
      </w:r>
      <w:r>
        <w:rPr>
          <w:rFonts w:ascii="Times New Roman" w:hAnsi="Times New Roman"/>
          <w:sz w:val="28"/>
          <w:szCs w:val="28"/>
        </w:rPr>
        <w:br/>
        <w:t>и сами эти здания, относятся к разделу «</w:t>
      </w:r>
      <w:r>
        <w:rPr>
          <w:rFonts w:ascii="Times New Roman" w:hAnsi="Times New Roman"/>
          <w:sz w:val="28"/>
          <w:szCs w:val="28"/>
          <w:lang w:val="en-US"/>
        </w:rPr>
        <w:t>I</w:t>
      </w:r>
      <w:r>
        <w:rPr>
          <w:rFonts w:ascii="Times New Roman" w:hAnsi="Times New Roman"/>
          <w:sz w:val="28"/>
          <w:szCs w:val="28"/>
        </w:rPr>
        <w:t xml:space="preserve">» – «Деятельность гостиниц </w:t>
      </w:r>
      <w:r>
        <w:rPr>
          <w:rFonts w:ascii="Times New Roman" w:hAnsi="Times New Roman"/>
          <w:sz w:val="28"/>
          <w:szCs w:val="28"/>
        </w:rPr>
        <w:br/>
        <w:t xml:space="preserve">и предприятий общественного питания», входя в состав прочих мест </w:t>
      </w:r>
      <w:r>
        <w:rPr>
          <w:rFonts w:ascii="Times New Roman" w:hAnsi="Times New Roman"/>
          <w:sz w:val="28"/>
          <w:szCs w:val="28"/>
        </w:rPr>
        <w:br/>
        <w:t>для временного проживания (код 55.9) наряду с гостиницами (код 55.1);</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спальных корпусов школ-интернатов, детских домов, домов </w:t>
      </w:r>
      <w:r>
        <w:rPr>
          <w:rFonts w:ascii="Times New Roman" w:hAnsi="Times New Roman"/>
          <w:sz w:val="28"/>
          <w:szCs w:val="28"/>
        </w:rPr>
        <w:br/>
        <w:t>для престарелых и инвалидов относятся к виду деятельности «</w:t>
      </w:r>
      <w:r>
        <w:rPr>
          <w:rFonts w:ascii="Times New Roman" w:hAnsi="Times New Roman"/>
          <w:sz w:val="28"/>
          <w:szCs w:val="28"/>
          <w:lang w:val="en-US"/>
        </w:rPr>
        <w:t>Q</w:t>
      </w:r>
      <w:r>
        <w:rPr>
          <w:rFonts w:ascii="Times New Roman" w:hAnsi="Times New Roman"/>
          <w:sz w:val="28"/>
          <w:szCs w:val="28"/>
        </w:rPr>
        <w:t xml:space="preserve">» «Деятельность в области здравоохранения и социальных услуг», поскольку </w:t>
      </w:r>
      <w:r>
        <w:rPr>
          <w:rFonts w:ascii="Times New Roman" w:hAnsi="Times New Roman"/>
          <w:sz w:val="28"/>
          <w:szCs w:val="28"/>
        </w:rPr>
        <w:br/>
        <w:t xml:space="preserve">их деятельность относится к деятельности по предоставлению социальных </w:t>
      </w:r>
      <w:r>
        <w:rPr>
          <w:rFonts w:ascii="Times New Roman" w:hAnsi="Times New Roman"/>
          <w:sz w:val="28"/>
          <w:szCs w:val="28"/>
        </w:rPr>
        <w:lastRenderedPageBreak/>
        <w:t>услуг с обеспечением проживания (код 87);</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деятельность по эксплуатации всех остальных жилых зданий </w:t>
      </w:r>
      <w:r>
        <w:rPr>
          <w:rFonts w:ascii="Times New Roman" w:hAnsi="Times New Roman"/>
          <w:sz w:val="28"/>
          <w:szCs w:val="28"/>
        </w:rPr>
        <w:br/>
        <w:t xml:space="preserve">и, соответственно, сами эти здания, относятся к виду деятельности </w:t>
      </w:r>
      <w:r>
        <w:rPr>
          <w:rFonts w:ascii="Times New Roman" w:hAnsi="Times New Roman"/>
          <w:sz w:val="28"/>
          <w:szCs w:val="28"/>
        </w:rPr>
        <w:br/>
        <w:t>«</w:t>
      </w:r>
      <w:r>
        <w:rPr>
          <w:rFonts w:ascii="Times New Roman" w:hAnsi="Times New Roman"/>
          <w:sz w:val="28"/>
          <w:szCs w:val="28"/>
          <w:lang w:val="en-US"/>
        </w:rPr>
        <w:t>L</w:t>
      </w:r>
      <w:r>
        <w:rPr>
          <w:rFonts w:ascii="Times New Roman" w:hAnsi="Times New Roman"/>
          <w:sz w:val="28"/>
          <w:szCs w:val="28"/>
        </w:rPr>
        <w:t xml:space="preserve">» «Деятельность по операциям с недвижимым имуществом»; </w:t>
      </w:r>
    </w:p>
    <w:p w:rsidR="00F76CCB" w:rsidRDefault="00DE3AB1">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r>
        <w:rPr>
          <w:rFonts w:ascii="Times New Roman" w:hAnsi="Times New Roman"/>
          <w:sz w:val="28"/>
          <w:szCs w:val="28"/>
          <w:lang w:val="en-US"/>
        </w:rPr>
        <w:t>H</w:t>
      </w:r>
      <w:r>
        <w:rPr>
          <w:rFonts w:ascii="Times New Roman" w:hAnsi="Times New Roman"/>
          <w:sz w:val="28"/>
          <w:szCs w:val="28"/>
        </w:rPr>
        <w:t>» «Транспортировка и хранение», а городские – по виду деятельности «</w:t>
      </w:r>
      <w:r>
        <w:rPr>
          <w:rFonts w:ascii="Times New Roman" w:hAnsi="Times New Roman"/>
          <w:sz w:val="28"/>
          <w:szCs w:val="28"/>
          <w:lang w:val="en-US"/>
        </w:rPr>
        <w:t>N</w:t>
      </w:r>
      <w:r>
        <w:rPr>
          <w:rFonts w:ascii="Times New Roman" w:hAnsi="Times New Roman"/>
          <w:sz w:val="28"/>
          <w:szCs w:val="28"/>
        </w:rPr>
        <w:t>» «Деятельность административная и сопутствующие дополнительные услуги» (с</w:t>
      </w:r>
      <w:r>
        <w:rPr>
          <w:rFonts w:ascii="Times New Roman" w:hAnsi="Times New Roman"/>
          <w:sz w:val="28"/>
          <w:szCs w:val="28"/>
          <w:lang w:eastAsia="ru-RU"/>
        </w:rPr>
        <w:t>огласно Общероссийскому классификатору видов экономической деятельности (ОК 029-2014 (КДЕС Ред. 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20. В первой строке 15, которая является множественной, учитываются основные фонды структурных подразделений, относящихся к основному виду деятельности отчитывающейся организации ОКВЭД2 (исходя из высшего уровня иерархии), а также основные фонды, осуществляющие вспомогательные виды деятельности. Основные виды деятельности по ОКВЭД2 устанавливаются исходя из общих критериев определения основного вида деятельности коммерческих организаций, то есть по удельному весу в общем объеме 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Основной вид деятельности определяется для структурного подразделения организации, то есть в данных обособленного структурного подразделения (филиала или представительства) указывается его основной вид деятельности, а не юридического лица в целом.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 соответствующий разделу ОКВЭД2, являющемуся основным видом деятельности организации, учитывается в графе В строки 15 раздела </w:t>
      </w:r>
      <w:r>
        <w:rPr>
          <w:rFonts w:ascii="Times New Roman" w:hAnsi="Times New Roman"/>
          <w:sz w:val="28"/>
          <w:szCs w:val="28"/>
          <w:lang w:val="en-US"/>
        </w:rPr>
        <w:t>II</w:t>
      </w:r>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последующих строках 15 отражаются основные фонды структурных подразделений, относящиеся к второстепенным видам деятельности </w:t>
      </w:r>
      <w:r>
        <w:rPr>
          <w:rFonts w:ascii="Times New Roman" w:hAnsi="Times New Roman"/>
          <w:sz w:val="28"/>
          <w:szCs w:val="28"/>
        </w:rPr>
        <w:br/>
        <w:t>по ОКВЭД2.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Второстепенный вид деятельности – это деятельность, осуществляемая </w:t>
      </w:r>
      <w:r>
        <w:rPr>
          <w:rFonts w:ascii="Times New Roman" w:hAnsi="Times New Roman"/>
          <w:sz w:val="28"/>
          <w:szCs w:val="28"/>
        </w:rPr>
        <w:lastRenderedPageBreak/>
        <w:t>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строкам </w:t>
      </w:r>
      <w:r>
        <w:rPr>
          <w:rFonts w:ascii="Times New Roman" w:hAnsi="Times New Roman"/>
          <w:sz w:val="28"/>
          <w:szCs w:val="28"/>
        </w:rPr>
        <w:br/>
        <w:t>15 приводится полная расшифровка основных фондов по видам деятельности.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распределении основных фондов структурных подразделений </w:t>
      </w:r>
      <w:r>
        <w:rPr>
          <w:rFonts w:ascii="Times New Roman" w:hAnsi="Times New Roman"/>
          <w:sz w:val="28"/>
          <w:szCs w:val="28"/>
        </w:rPr>
        <w:br/>
        <w:t>по видам деятельности необходимо обратить внимание на следующее.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Сданные в аренду основные фонды, учитываемые на балансе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арендодателем по видам деятельности исходя из вида деятельности предполагаемого арендатора и его структурных подразделений, где предполагается использование этих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арендодателем исходя из вида деятельности его структурных подразделений, где учитываются эти основные фонды.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перед сдачей в аренду в течение года основные фонды передаются в структурные подразделения арендодателя, относящиеся </w:t>
      </w:r>
      <w:r>
        <w:rPr>
          <w:rFonts w:ascii="Times New Roman" w:hAnsi="Times New Roman"/>
          <w:sz w:val="28"/>
          <w:szCs w:val="28"/>
        </w:rPr>
        <w:br/>
        <w:t xml:space="preserve">к другому виду экономической деятельности, то они учитываются как выбывшие из одного вида деятельности и поступившие в другой вид </w:t>
      </w:r>
      <w:r>
        <w:rPr>
          <w:rFonts w:ascii="Times New Roman" w:hAnsi="Times New Roman"/>
          <w:sz w:val="28"/>
          <w:szCs w:val="28"/>
        </w:rPr>
        <w:lastRenderedPageBreak/>
        <w:t>деятельности.</w:t>
      </w:r>
    </w:p>
    <w:p w:rsidR="00F76CCB" w:rsidRDefault="00DE3AB1">
      <w:pPr>
        <w:widowControl w:val="0"/>
        <w:spacing w:after="0" w:line="360" w:lineRule="auto"/>
        <w:ind w:firstLine="709"/>
        <w:jc w:val="both"/>
        <w:rPr>
          <w:rFonts w:ascii="Times New Roman" w:hAnsi="Times New Roman"/>
          <w:sz w:val="28"/>
          <w:szCs w:val="28"/>
        </w:rPr>
      </w:pPr>
      <w:bookmarkStart w:id="4" w:name="Par300"/>
      <w:bookmarkEnd w:id="4"/>
      <w:r>
        <w:rPr>
          <w:rFonts w:ascii="Times New Roman" w:hAnsi="Times New Roman"/>
          <w:sz w:val="28"/>
          <w:szCs w:val="28"/>
        </w:rPr>
        <w:t>21.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этого не выделяются отдельно, а учитываются по основной деятельности организаций (если обслуживают организацию в целом) или </w:t>
      </w:r>
      <w:r>
        <w:rPr>
          <w:rFonts w:ascii="Times New Roman" w:hAnsi="Times New Roman"/>
          <w:sz w:val="28"/>
          <w:szCs w:val="28"/>
        </w:rPr>
        <w:br/>
        <w:t>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эксплуатацию подъездных путей и дорог на территории организаций (включая стоимость этих дорог);</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сдачу транспорта в аренду с водителем (в том числе транспортные средства, если они учитываются арендодателем);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и уборку зданий и сооружений, принадлежащих организации, </w:t>
      </w:r>
      <w:r>
        <w:rPr>
          <w:rFonts w:ascii="Times New Roman" w:hAnsi="Times New Roman"/>
          <w:sz w:val="28"/>
          <w:szCs w:val="28"/>
        </w:rPr>
        <w:lastRenderedPageBreak/>
        <w:t>ремонт и обслуживание ее машин и оборудования;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обеспечение безопасности организации.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22. Графы 3, 4, 5, 6, 7, 8, 9, 10, 11, 12, 13 по строкам 15 заполняются аналогично соответствующим показателям раздела </w:t>
      </w:r>
      <w:r>
        <w:rPr>
          <w:rFonts w:ascii="Times New Roman" w:hAnsi="Times New Roman"/>
          <w:sz w:val="28"/>
          <w:szCs w:val="28"/>
          <w:lang w:val="en-US"/>
        </w:rPr>
        <w:t>I</w:t>
      </w:r>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23. Обязательные контроли к </w:t>
      </w:r>
      <w:hyperlink r:id="rId42" w:tooltip="consultantplus://offline/ref=C36C5DA36ED9DD2D780DF4B85C12CFBCA59C0710B368F9E4375E89965BD6BF85CA1095881BE9D250O1R9H" w:history="1">
        <w:r>
          <w:rPr>
            <w:rFonts w:ascii="Times New Roman" w:hAnsi="Times New Roman"/>
            <w:sz w:val="28"/>
            <w:szCs w:val="28"/>
          </w:rPr>
          <w:t>разделу I</w:t>
        </w:r>
      </w:hyperlink>
      <w:r>
        <w:rPr>
          <w:rFonts w:ascii="Times New Roman" w:hAnsi="Times New Roman"/>
          <w:sz w:val="28"/>
          <w:szCs w:val="28"/>
        </w:rPr>
        <w:t xml:space="preserve"> и разделу </w:t>
      </w:r>
      <w:r>
        <w:rPr>
          <w:rFonts w:ascii="Times New Roman" w:hAnsi="Times New Roman"/>
          <w:sz w:val="28"/>
          <w:szCs w:val="28"/>
          <w:lang w:val="en-US"/>
        </w:rPr>
        <w:t>II</w:t>
      </w:r>
      <w:r>
        <w:rPr>
          <w:rFonts w:ascii="Times New Roman" w:hAnsi="Times New Roman"/>
          <w:sz w:val="28"/>
          <w:szCs w:val="28"/>
        </w:rPr>
        <w:t>:</w:t>
      </w:r>
    </w:p>
    <w:p w:rsidR="00F76CCB" w:rsidRDefault="00DE3AB1">
      <w:pPr>
        <w:pStyle w:val="afd"/>
        <w:widowControl w:val="0"/>
        <w:numPr>
          <w:ilvl w:val="0"/>
          <w:numId w:val="10"/>
        </w:numPr>
        <w:spacing w:after="0" w:line="360" w:lineRule="auto"/>
        <w:ind w:right="113" w:hanging="11"/>
        <w:jc w:val="both"/>
        <w:rPr>
          <w:rFonts w:ascii="Times New Roman" w:hAnsi="Times New Roman"/>
          <w:sz w:val="28"/>
          <w:szCs w:val="28"/>
        </w:rPr>
      </w:pPr>
      <w:r>
        <w:rPr>
          <w:rFonts w:ascii="Times New Roman" w:hAnsi="Times New Roman"/>
          <w:sz w:val="28"/>
          <w:szCs w:val="28"/>
        </w:rPr>
        <w:t xml:space="preserve">По всем показателям раздела, кроме графы 3, значения </w:t>
      </w:r>
      <w:r>
        <w:rPr>
          <w:rFonts w:ascii="Symbol" w:eastAsia="Symbol" w:hAnsi="Symbol" w:cs="Symbol"/>
        </w:rPr>
        <w:t></w:t>
      </w:r>
      <w:r>
        <w:rPr>
          <w:rFonts w:ascii="Times New Roman" w:hAnsi="Times New Roman"/>
          <w:sz w:val="28"/>
          <w:szCs w:val="28"/>
        </w:rPr>
        <w:t xml:space="preserve"> 0;</w:t>
      </w:r>
    </w:p>
    <w:p w:rsidR="00F76CCB" w:rsidRDefault="00DE3AB1">
      <w:pPr>
        <w:pStyle w:val="32"/>
        <w:widowControl w:val="0"/>
        <w:tabs>
          <w:tab w:val="left" w:pos="720"/>
          <w:tab w:val="left" w:pos="2160"/>
          <w:tab w:val="left" w:pos="4608"/>
        </w:tabs>
        <w:spacing w:before="0" w:line="360" w:lineRule="auto"/>
        <w:rPr>
          <w:rFonts w:eastAsia="Calibri"/>
          <w:sz w:val="28"/>
          <w:szCs w:val="28"/>
          <w:lang w:eastAsia="en-US"/>
        </w:rPr>
      </w:pPr>
      <w:r>
        <w:rPr>
          <w:rFonts w:eastAsia="Calibri"/>
          <w:sz w:val="28"/>
          <w:szCs w:val="28"/>
          <w:lang w:eastAsia="en-US"/>
        </w:rPr>
        <w:t xml:space="preserve">По строкам с 01 по 15, </w:t>
      </w:r>
      <w:r>
        <w:rPr>
          <w:sz w:val="28"/>
          <w:szCs w:val="28"/>
        </w:rPr>
        <w:t xml:space="preserve">кроме строк 141, 142, </w:t>
      </w:r>
      <w:r>
        <w:rPr>
          <w:rFonts w:eastAsia="Calibri"/>
          <w:sz w:val="28"/>
          <w:szCs w:val="28"/>
          <w:lang w:eastAsia="en-US"/>
        </w:rPr>
        <w:t xml:space="preserve">а также по разнице строк: </w:t>
      </w:r>
      <w:r>
        <w:rPr>
          <w:rFonts w:eastAsia="Calibri"/>
          <w:sz w:val="28"/>
          <w:szCs w:val="28"/>
          <w:lang w:eastAsia="en-US"/>
        </w:rPr>
        <w:br/>
        <w:t>(стр. 02 – стр. 03); (стр. 10 – стр. 11):</w:t>
      </w:r>
    </w:p>
    <w:p w:rsidR="00F76CCB" w:rsidRDefault="00DE3AB1">
      <w:pPr>
        <w:pStyle w:val="afd"/>
        <w:widowControl w:val="0"/>
        <w:numPr>
          <w:ilvl w:val="0"/>
          <w:numId w:val="10"/>
        </w:numPr>
        <w:tabs>
          <w:tab w:val="num" w:pos="928"/>
        </w:tabs>
        <w:spacing w:after="0" w:line="360" w:lineRule="auto"/>
        <w:ind w:hanging="11"/>
        <w:jc w:val="both"/>
        <w:rPr>
          <w:rFonts w:ascii="Times New Roman" w:hAnsi="Times New Roman"/>
          <w:sz w:val="28"/>
          <w:szCs w:val="28"/>
        </w:rPr>
      </w:pPr>
      <w:r>
        <w:rPr>
          <w:rFonts w:ascii="Times New Roman" w:hAnsi="Times New Roman"/>
          <w:sz w:val="28"/>
          <w:szCs w:val="28"/>
        </w:rPr>
        <w:t xml:space="preserve">гр. 6 </w:t>
      </w:r>
      <w:r>
        <w:rPr>
          <w:rFonts w:ascii="Symbol" w:eastAsia="Symbol" w:hAnsi="Symbol" w:cs="Symbol"/>
        </w:rPr>
        <w:t></w:t>
      </w:r>
      <w:r>
        <w:rPr>
          <w:rFonts w:ascii="Times New Roman" w:hAnsi="Times New Roman"/>
          <w:sz w:val="28"/>
          <w:szCs w:val="28"/>
        </w:rPr>
        <w:t xml:space="preserve"> гр. 7;</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гр. 9 </w:t>
      </w:r>
      <w:r>
        <w:rPr>
          <w:rFonts w:ascii="Symbol" w:eastAsia="Symbol" w:hAnsi="Symbol" w:cs="Symbol"/>
          <w:sz w:val="28"/>
          <w:szCs w:val="28"/>
        </w:rPr>
        <w:t></w:t>
      </w:r>
      <w:r>
        <w:rPr>
          <w:rFonts w:ascii="Times New Roman" w:hAnsi="Times New Roman"/>
          <w:sz w:val="28"/>
          <w:szCs w:val="28"/>
        </w:rPr>
        <w:t xml:space="preserve"> гр. 10;</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11</w:t>
      </w:r>
      <w:r>
        <w:rPr>
          <w:rFonts w:ascii="Symbol" w:eastAsia="Symbol" w:hAnsi="Symbol" w:cs="Symbol"/>
          <w:sz w:val="28"/>
          <w:szCs w:val="28"/>
        </w:rPr>
        <w:t></w:t>
      </w:r>
      <w:r>
        <w:rPr>
          <w:rFonts w:ascii="Times New Roman" w:hAnsi="Times New Roman"/>
          <w:sz w:val="28"/>
          <w:szCs w:val="28"/>
        </w:rPr>
        <w:t xml:space="preserve"> гр. 12;</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гр. 6 </w:t>
      </w:r>
      <w:r>
        <w:rPr>
          <w:rFonts w:ascii="Symbol" w:eastAsia="Symbol" w:hAnsi="Symbol" w:cs="Symbol"/>
          <w:sz w:val="28"/>
          <w:szCs w:val="28"/>
        </w:rPr>
        <w:t></w:t>
      </w:r>
      <w:r>
        <w:rPr>
          <w:rFonts w:ascii="Times New Roman" w:hAnsi="Times New Roman"/>
          <w:sz w:val="28"/>
          <w:szCs w:val="28"/>
        </w:rPr>
        <w:t xml:space="preserve"> гр. 13;</w:t>
      </w:r>
    </w:p>
    <w:p w:rsidR="00F76CCB" w:rsidRDefault="00DE3AB1">
      <w:pPr>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9 – (гр. 4 + гр. 5) + (гр. 6 + гр. 8) – гр. 3 ≥ 0;</w:t>
      </w:r>
    </w:p>
    <w:p w:rsidR="00F76CCB" w:rsidRDefault="00DE3AB1">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9 – гр. 4 – гр. 5 + гр. 6 + гр. 8 &gt; 0, </w:t>
      </w:r>
      <w:r>
        <w:rPr>
          <w:rFonts w:ascii="Times New Roman" w:hAnsi="Times New Roman"/>
          <w:sz w:val="28"/>
          <w:szCs w:val="28"/>
        </w:rPr>
        <w:br/>
        <w:t>то гр. 3 ≠ гр. 9 – гр. 4 – гр. 5 + гр. 6 + гр. 8;</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 строке 01: если гр. 9 – гр. 4 – гр. 5 + гр. 6 + гр. 8 – гр. 3 &gt; 0, </w:t>
      </w:r>
      <w:r>
        <w:rPr>
          <w:rFonts w:ascii="Times New Roman" w:hAnsi="Times New Roman"/>
          <w:sz w:val="28"/>
          <w:szCs w:val="28"/>
        </w:rPr>
        <w:br/>
        <w:t>гр. 9 &gt; гр. 9 – гр. 4 – гр. 5 + гр. 6 + гр. 8 – гр. 3 и гр. 11 &gt; 0,</w:t>
      </w:r>
      <w:r>
        <w:rPr>
          <w:rFonts w:ascii="Times New Roman" w:hAnsi="Times New Roman"/>
          <w:sz w:val="28"/>
          <w:szCs w:val="28"/>
        </w:rPr>
        <w:br/>
        <w:t>то (гр. 9 – гр. 10) &gt; гр. 11;</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5 = 0, гр. 6 = 0 и гр. 8 = 0, а гр. 9 = гр. 4, то гр.9 – гр.10 </w:t>
      </w:r>
      <w:r>
        <w:rPr>
          <w:rFonts w:ascii="Times New Roman" w:hAnsi="Times New Roman"/>
          <w:sz w:val="28"/>
          <w:szCs w:val="28"/>
        </w:rPr>
        <w:br/>
        <w:t>= гр. 11.</w:t>
      </w:r>
    </w:p>
    <w:p w:rsidR="00F76CCB" w:rsidRDefault="00DE3AB1">
      <w:pPr>
        <w:widowControl w:val="0"/>
        <w:spacing w:after="0" w:line="360" w:lineRule="auto"/>
        <w:ind w:left="709"/>
        <w:jc w:val="both"/>
        <w:rPr>
          <w:rFonts w:ascii="Times New Roman" w:hAnsi="Times New Roman"/>
          <w:sz w:val="28"/>
          <w:szCs w:val="28"/>
        </w:rPr>
      </w:pPr>
      <w:r>
        <w:rPr>
          <w:rFonts w:ascii="Times New Roman" w:hAnsi="Times New Roman"/>
          <w:sz w:val="28"/>
          <w:szCs w:val="28"/>
        </w:rPr>
        <w:t>По графам с 3 по 13:</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стр. 01 = стр. 02 + стр. 04 + стр. 05 + стр. 08 + стр. 09 + стр. 13</w:t>
      </w:r>
      <w:r>
        <w:rPr>
          <w:rFonts w:ascii="Times New Roman" w:hAnsi="Times New Roman"/>
          <w:sz w:val="28"/>
          <w:szCs w:val="28"/>
        </w:rPr>
        <w:br/>
        <w:t xml:space="preserve"> + стр. 14;</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стр. 02 </w:t>
      </w:r>
      <w:r>
        <w:rPr>
          <w:rFonts w:ascii="Symbol" w:eastAsia="Symbol" w:hAnsi="Symbol" w:cs="Symbol"/>
          <w:sz w:val="28"/>
          <w:szCs w:val="28"/>
        </w:rPr>
        <w:t></w:t>
      </w:r>
      <w:r>
        <w:rPr>
          <w:rFonts w:ascii="Times New Roman" w:hAnsi="Times New Roman"/>
          <w:sz w:val="28"/>
          <w:szCs w:val="28"/>
        </w:rPr>
        <w:t xml:space="preserve"> стр. 03, кроме гр. 3;</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стр. 05 = стр. 06 + стр. 07;</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стр. 09 = стр. 10 + стр. 12;</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стр. 10 </w:t>
      </w:r>
      <w:r>
        <w:rPr>
          <w:rFonts w:ascii="Symbol" w:eastAsia="Symbol" w:hAnsi="Symbol" w:cs="Symbol"/>
          <w:sz w:val="28"/>
          <w:szCs w:val="28"/>
        </w:rPr>
        <w:t></w:t>
      </w:r>
      <w:r>
        <w:rPr>
          <w:rFonts w:ascii="Times New Roman" w:hAnsi="Times New Roman"/>
          <w:sz w:val="28"/>
          <w:szCs w:val="28"/>
        </w:rPr>
        <w:t xml:space="preserve"> стр. 11, кроме гр. 3;</w:t>
      </w:r>
    </w:p>
    <w:p w:rsidR="00F76CCB" w:rsidRDefault="00DE3AB1">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стр. 13 = стр. 131 + стр. 132 + стр. 133 + стр. 134 + стр. 135;</w:t>
      </w:r>
    </w:p>
    <w:p w:rsidR="00F76CCB" w:rsidRDefault="00DE3AB1">
      <w:pPr>
        <w:widowControl w:val="0"/>
        <w:numPr>
          <w:ilvl w:val="0"/>
          <w:numId w:val="10"/>
        </w:numPr>
        <w:tabs>
          <w:tab w:val="num" w:pos="709"/>
        </w:tabs>
        <w:spacing w:after="0" w:line="360" w:lineRule="auto"/>
        <w:ind w:hanging="11"/>
        <w:jc w:val="both"/>
        <w:rPr>
          <w:rFonts w:ascii="Times New Roman" w:hAnsi="Times New Roman"/>
          <w:sz w:val="28"/>
          <w:szCs w:val="28"/>
        </w:rPr>
      </w:pPr>
      <w:r>
        <w:rPr>
          <w:rFonts w:ascii="Times New Roman" w:hAnsi="Times New Roman"/>
          <w:sz w:val="28"/>
          <w:szCs w:val="28"/>
        </w:rPr>
        <w:t>по строкам 141 и 142 гр. 4 ≤ гр. 9;</w:t>
      </w:r>
    </w:p>
    <w:p w:rsidR="00F76CCB" w:rsidRDefault="00DE3AB1">
      <w:pPr>
        <w:pStyle w:val="afd"/>
        <w:widowControl w:val="0"/>
        <w:numPr>
          <w:ilvl w:val="0"/>
          <w:numId w:val="10"/>
        </w:numPr>
        <w:spacing w:after="0" w:line="360" w:lineRule="auto"/>
        <w:ind w:hanging="11"/>
        <w:rPr>
          <w:rFonts w:ascii="Times New Roman" w:hAnsi="Times New Roman"/>
          <w:sz w:val="28"/>
          <w:szCs w:val="28"/>
        </w:rPr>
      </w:pPr>
      <w:r>
        <w:rPr>
          <w:rFonts w:ascii="Times New Roman" w:hAnsi="Times New Roman"/>
          <w:sz w:val="28"/>
          <w:szCs w:val="28"/>
        </w:rPr>
        <w:lastRenderedPageBreak/>
        <w:t xml:space="preserve">стр.14 </w:t>
      </w:r>
      <w:r>
        <w:rPr>
          <w:rFonts w:ascii="Symbol" w:eastAsia="Symbol" w:hAnsi="Symbol" w:cs="Symbol"/>
          <w:sz w:val="28"/>
          <w:szCs w:val="28"/>
        </w:rPr>
        <w:t></w:t>
      </w:r>
      <w:r>
        <w:rPr>
          <w:rFonts w:ascii="Times New Roman" w:hAnsi="Times New Roman"/>
          <w:sz w:val="28"/>
          <w:szCs w:val="28"/>
        </w:rPr>
        <w:t xml:space="preserve"> стр.141 + стр.142 по графам 4 и 9;</w:t>
      </w:r>
    </w:p>
    <w:p w:rsidR="00F76CCB" w:rsidRDefault="00DE3AB1">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гр. 5 &gt; 0, то по графе 14 стр. 02, 04, 06,07, 08, 10, 11, 12, 13 = 1, или 2, или 3;</w:t>
      </w:r>
    </w:p>
    <w:p w:rsidR="00F76CCB" w:rsidRDefault="00DE3AB1">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гр. 5 = 0, то по графе 14 стр. 02, 04, 06,07, 08, 10, 11, 12, 13 =4;</w:t>
      </w:r>
    </w:p>
    <w:p w:rsidR="00F76CCB" w:rsidRDefault="00DE3AB1">
      <w:pPr>
        <w:pStyle w:val="afd"/>
        <w:widowControl w:val="0"/>
        <w:numPr>
          <w:ilvl w:val="0"/>
          <w:numId w:val="10"/>
        </w:numPr>
        <w:spacing w:line="360" w:lineRule="auto"/>
        <w:ind w:left="0" w:firstLine="709"/>
        <w:rPr>
          <w:rFonts w:ascii="Times New Roman" w:hAnsi="Times New Roman"/>
          <w:sz w:val="28"/>
          <w:szCs w:val="28"/>
        </w:rPr>
      </w:pPr>
      <w:r>
        <w:rPr>
          <w:rFonts w:ascii="Times New Roman" w:hAnsi="Times New Roman"/>
          <w:sz w:val="28"/>
          <w:szCs w:val="28"/>
        </w:rPr>
        <w:t xml:space="preserve">если по графе 14 стр. 02, 04, 06,07, 08, 10, 11, 12, 13 = 1, или 2, </w:t>
      </w:r>
      <w:r>
        <w:rPr>
          <w:rFonts w:ascii="Times New Roman" w:hAnsi="Times New Roman"/>
          <w:sz w:val="28"/>
          <w:szCs w:val="28"/>
        </w:rPr>
        <w:br/>
        <w:t>или 3, то гр. 5 &gt; 0;</w:t>
      </w:r>
    </w:p>
    <w:p w:rsidR="00F76CCB" w:rsidRDefault="00DE3AB1">
      <w:pPr>
        <w:pStyle w:val="afd"/>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по графам с 3 по 13 Σ стр. 15</w:t>
      </w:r>
      <w:r>
        <w:rPr>
          <w:rStyle w:val="afc"/>
          <w:rFonts w:ascii="Times New Roman" w:hAnsi="Times New Roman"/>
          <w:sz w:val="28"/>
          <w:szCs w:val="28"/>
        </w:rPr>
        <w:footnoteReference w:id="1"/>
      </w:r>
      <w:r>
        <w:rPr>
          <w:rFonts w:ascii="Times New Roman" w:hAnsi="Times New Roman"/>
          <w:sz w:val="28"/>
          <w:szCs w:val="28"/>
        </w:rPr>
        <w:t xml:space="preserve"> = стр. 01.</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Кроме того, как правило, должны соблюдаться следующие контрольные соотношения: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строкам с 01 по 15, кроме строк 141, 142, а также по разнице строк: </w:t>
      </w:r>
      <w:r>
        <w:rPr>
          <w:rFonts w:ascii="Times New Roman" w:hAnsi="Times New Roman"/>
          <w:sz w:val="28"/>
          <w:szCs w:val="28"/>
        </w:rPr>
        <w:br/>
        <w:t>(стр. 02 – стр. 03); (стр. 10 – стр. 11):</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9 – гр. 3 ≥ 0;</w:t>
      </w:r>
    </w:p>
    <w:p w:rsidR="00F76CCB" w:rsidRDefault="00DE3AB1">
      <w:pPr>
        <w:pStyle w:val="afd"/>
        <w:widowControl w:val="0"/>
        <w:numPr>
          <w:ilvl w:val="0"/>
          <w:numId w:val="10"/>
        </w:numPr>
        <w:tabs>
          <w:tab w:val="left" w:pos="1418"/>
        </w:tabs>
        <w:spacing w:after="0" w:line="360" w:lineRule="auto"/>
        <w:ind w:left="709" w:firstLine="0"/>
        <w:jc w:val="both"/>
        <w:rPr>
          <w:rFonts w:ascii="Times New Roman" w:hAnsi="Times New Roman"/>
          <w:sz w:val="28"/>
          <w:szCs w:val="28"/>
          <w:lang w:val="en-US"/>
        </w:rPr>
      </w:pPr>
      <w:proofErr w:type="spellStart"/>
      <w:r>
        <w:rPr>
          <w:rFonts w:ascii="Times New Roman" w:hAnsi="Times New Roman"/>
          <w:sz w:val="28"/>
          <w:szCs w:val="28"/>
        </w:rPr>
        <w:t>гр</w:t>
      </w:r>
      <w:proofErr w:type="spellEnd"/>
      <w:r>
        <w:rPr>
          <w:rFonts w:ascii="Times New Roman" w:hAnsi="Times New Roman"/>
          <w:sz w:val="28"/>
          <w:szCs w:val="28"/>
          <w:lang w:val="en-US"/>
        </w:rPr>
        <w:t xml:space="preserve">. 9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4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5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6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8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3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9 </w:t>
      </w:r>
      <w:r>
        <w:rPr>
          <w:rFonts w:ascii="Times New Roman" w:hAnsi="Times New Roman"/>
          <w:sz w:val="28"/>
          <w:szCs w:val="28"/>
          <w:vertAlign w:val="subscript"/>
          <w:lang w:val="en-US"/>
        </w:rPr>
        <w:t>i-1</w:t>
      </w:r>
      <w:r>
        <w:rPr>
          <w:rFonts w:ascii="Times New Roman" w:hAnsi="Times New Roman"/>
          <w:sz w:val="24"/>
          <w:szCs w:val="24"/>
          <w:lang w:val="en-US"/>
        </w:rPr>
        <w:t>,</w:t>
      </w:r>
      <w:r>
        <w:rPr>
          <w:rFonts w:ascii="Times New Roman" w:hAnsi="Times New Roman"/>
          <w:sz w:val="28"/>
          <w:szCs w:val="28"/>
          <w:lang w:val="en-US"/>
        </w:rPr>
        <w:t xml:space="preserve"> </w:t>
      </w:r>
    </w:p>
    <w:p w:rsidR="00F76CCB" w:rsidRDefault="00DE3AB1">
      <w:pPr>
        <w:widowControl w:val="0"/>
        <w:spacing w:after="0" w:line="360" w:lineRule="auto"/>
        <w:ind w:firstLine="66"/>
        <w:jc w:val="both"/>
        <w:rPr>
          <w:rFonts w:ascii="Times New Roman" w:hAnsi="Times New Roman"/>
          <w:sz w:val="28"/>
          <w:szCs w:val="28"/>
        </w:rPr>
      </w:pPr>
      <w:r>
        <w:rPr>
          <w:rFonts w:ascii="Times New Roman" w:hAnsi="Times New Roman"/>
          <w:sz w:val="28"/>
          <w:szCs w:val="28"/>
        </w:rPr>
        <w:t xml:space="preserve">где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rPr>
        <w:t xml:space="preserve"> – отчетный год, </w:t>
      </w:r>
      <w:proofErr w:type="spellStart"/>
      <w:r>
        <w:rPr>
          <w:rFonts w:ascii="Times New Roman" w:hAnsi="Times New Roman"/>
          <w:sz w:val="28"/>
          <w:szCs w:val="28"/>
          <w:vertAlign w:val="subscript"/>
          <w:lang w:val="en-US"/>
        </w:rPr>
        <w:t>i</w:t>
      </w:r>
      <w:proofErr w:type="spellEnd"/>
      <w:r>
        <w:rPr>
          <w:rFonts w:ascii="Times New Roman" w:hAnsi="Times New Roman"/>
          <w:sz w:val="28"/>
          <w:szCs w:val="28"/>
          <w:vertAlign w:val="subscript"/>
        </w:rPr>
        <w:t>-1</w:t>
      </w:r>
      <w:r>
        <w:rPr>
          <w:rFonts w:ascii="Times New Roman" w:hAnsi="Times New Roman"/>
          <w:sz w:val="28"/>
          <w:szCs w:val="28"/>
        </w:rPr>
        <w:t xml:space="preserve"> – год, предшествующий отчетному;</w:t>
      </w:r>
    </w:p>
    <w:p w:rsidR="00F76CCB" w:rsidRDefault="00DE3AB1">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7 / гр. 6 ≤ 0,15;</w:t>
      </w:r>
    </w:p>
    <w:p w:rsidR="00F76CCB" w:rsidRDefault="00DE3AB1">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9 – гр. 3 ≠ 0, то 0 ≤ гр. 5 / (гр. 9 – гр. 3) ≤ 0,4;</w:t>
      </w:r>
    </w:p>
    <w:p w:rsidR="00F76CCB" w:rsidRDefault="00DE3AB1">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если (гр. 9 – гр. 3 – гр. 4 – гр. 5 + гр. 6 + гр. 8) &gt; 0, то 0 ≤ гр. 8 /</w:t>
      </w:r>
      <w:r>
        <w:rPr>
          <w:rFonts w:ascii="Times New Roman" w:hAnsi="Times New Roman"/>
          <w:sz w:val="28"/>
          <w:szCs w:val="28"/>
        </w:rPr>
        <w:br/>
        <w:t>(гр. 9 – гр. 3 – гр. 4 – гр. 5 + гр. 6 + гр. 8) ≤ 0,4;</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9 – гр. 4 – гр. 5 + гр. 6 + гр. 8 – гр. 3 &gt; 0 и гр. 11 &gt; 0 , </w:t>
      </w:r>
      <w:r>
        <w:rPr>
          <w:rFonts w:ascii="Times New Roman" w:hAnsi="Times New Roman"/>
          <w:sz w:val="28"/>
          <w:szCs w:val="28"/>
        </w:rPr>
        <w:br/>
        <w:t>то (гр. 9 – гр. 10) / гр. 11 ≥ 1,5;</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6 &gt; 0, то гр. 13 &gt; 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0,75 ≤ гр. 13 / гр. 6 ≤ 1, если 0 ≤ гр. 7 / гр. 6 ≤ 0,5 и гр. 6 &gt; 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9 &gt; 0, то 0,1 ≤ (гр. 9 – гр. 10) / гр. 9 ≤ 0,9;</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0,9 ≤ (гр. 9 – гр. 3) / (гр. 9 – гр. 4 – гр. 5 + гр. 6 + гр. 8 – гр. 3) ≤ 1,35;</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 xml:space="preserve">0 ≤ (гр. 9– гр. 4 – гр. 5 + гр. 6 + гр. 8) / (гр. 9 – гр. 4 – гр. 5 + гр. 6 + </w:t>
      </w:r>
    </w:p>
    <w:p w:rsidR="00F76CCB" w:rsidRDefault="00DE3AB1">
      <w:pPr>
        <w:widowControl w:val="0"/>
        <w:spacing w:after="0" w:line="360" w:lineRule="auto"/>
        <w:jc w:val="both"/>
        <w:rPr>
          <w:rFonts w:ascii="Times New Roman" w:hAnsi="Times New Roman"/>
          <w:sz w:val="28"/>
          <w:szCs w:val="28"/>
        </w:rPr>
      </w:pPr>
      <w:r>
        <w:rPr>
          <w:rFonts w:ascii="Times New Roman" w:hAnsi="Times New Roman"/>
          <w:sz w:val="28"/>
          <w:szCs w:val="28"/>
        </w:rPr>
        <w:t>гр. 8 – гр. 3) ≤ 2;</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0,9 ≤ (гр. 9 / (гр. 9 – гр. 3) ≤ 2;</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 xml:space="preserve">гр. 11 </w:t>
      </w:r>
      <w:r>
        <w:rPr>
          <w:rFonts w:ascii="Times New Roman" w:hAnsi="Times New Roman"/>
          <w:sz w:val="28"/>
          <w:szCs w:val="28"/>
          <w:lang w:val="en-US"/>
        </w:rPr>
        <w:t>=</w:t>
      </w:r>
      <w:r>
        <w:rPr>
          <w:rFonts w:ascii="Times New Roman" w:hAnsi="Times New Roman"/>
          <w:sz w:val="28"/>
          <w:szCs w:val="28"/>
        </w:rPr>
        <w:t xml:space="preserve"> гр. 12;</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отдельным строкам:</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9 – гр. 4 – гр. 5 + гр. 6 + гр. 8 – гр. 3 &gt; 0, </w:t>
      </w:r>
      <w:r>
        <w:rPr>
          <w:rFonts w:ascii="Times New Roman" w:hAnsi="Times New Roman"/>
          <w:sz w:val="28"/>
          <w:szCs w:val="28"/>
        </w:rPr>
        <w:br/>
        <w:t>то (гр. 9 – гр. 10) &gt; гр. 11 по строкам с 02 по 15;</w:t>
      </w:r>
    </w:p>
    <w:p w:rsidR="00F76CCB" w:rsidRDefault="00DE3AB1">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4 / (гр. 9 – гр. 3) ≤ 0,25 по строкам с 01 по 03;</w:t>
      </w:r>
    </w:p>
    <w:p w:rsidR="00F76CCB" w:rsidRDefault="00DE3AB1">
      <w:pPr>
        <w:pStyle w:val="afd"/>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0,20 по строке 04;</w:t>
      </w:r>
    </w:p>
    <w:p w:rsidR="00F76CCB" w:rsidRDefault="00DE3AB1">
      <w:pPr>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0,30 по строке 07;</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0,35 по строке 08;</w:t>
      </w:r>
    </w:p>
    <w:p w:rsidR="00F76CCB" w:rsidRDefault="00DE3AB1">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0,4 по строкам 06; с 09 по 14;</w:t>
      </w:r>
    </w:p>
    <w:p w:rsidR="00F76CCB" w:rsidRDefault="00DE3AB1">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0,02 </w:t>
      </w:r>
      <w:r>
        <w:rPr>
          <w:rFonts w:ascii="Times New Roman" w:hAnsi="Times New Roman"/>
          <w:sz w:val="28"/>
          <w:szCs w:val="28"/>
        </w:rPr>
        <w:br/>
        <w:t>по строкам 01; 07; 08;</w:t>
      </w:r>
    </w:p>
    <w:p w:rsidR="00F76CCB" w:rsidRDefault="00DE3AB1">
      <w:pPr>
        <w:widowControl w:val="0"/>
        <w:numPr>
          <w:ilvl w:val="0"/>
          <w:numId w:val="10"/>
        </w:numPr>
        <w:tabs>
          <w:tab w:val="num" w:pos="92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0,01 по строкам </w:t>
      </w:r>
      <w:r>
        <w:rPr>
          <w:rFonts w:ascii="Times New Roman" w:hAnsi="Times New Roman"/>
          <w:sz w:val="28"/>
          <w:szCs w:val="28"/>
        </w:rPr>
        <w:br/>
        <w:t>с 02 по 04, с 13 по 135;</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гр. 6 / (гр. 9 – гр. 4 – гр. 5 + гр. 6 + гр. 8 – гр. 3) ≤ 0,04 по строкам 06; 12; 14;</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0,2 </w:t>
      </w:r>
      <w:r>
        <w:rPr>
          <w:rFonts w:ascii="Times New Roman" w:hAnsi="Times New Roman"/>
          <w:sz w:val="28"/>
          <w:szCs w:val="28"/>
        </w:rPr>
        <w:br/>
        <w:t>по строкам 10; 11;</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11 стр. 01 / гр. 3 стр. 24 ≤ 0,25;</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01, гр. 11 / (гр. 9 – гр. 3) ≤ 0,35;</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02, гр. 11 / (гр. 9 – гр. 3) ≤ 0,08;</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03, гр. 11 / (гр. 9 – гр. 3) ≤ 0,06;</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04, гр. 11 / (гр. 9 – гр. 3) ≤ 0,15;</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06, гр. 11 / (гр. 9 – гр. 3) ≤ 0,35;</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07, гр. 11 / (гр. 9 – гр. 3) ≤ 0,30;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08, гр. 11 / (гр. 9 – гр. 3) ≤ 0,30;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09, гр. 11 / (гр. 9 – гр. 3) ≤ 0,20;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10, гр. 11 / (гр. 9 – гр. 3) ≤ 0,20;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11, гр. 11 / (гр. 9 – гр. 3) ≤ 0,20;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12, гр. 11 / (гр. 9 – гр. 3) ≤ 0,12;</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13÷135, гр. 11 / (гр. 9 – гр. 3) ≤ 0,40;</w:t>
      </w:r>
    </w:p>
    <w:p w:rsidR="00F76CCB" w:rsidRDefault="00DE3AB1">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14 гр. 11 / (гр. 9 – гр. 3) ≤ 0,30;</w:t>
      </w:r>
    </w:p>
    <w:p w:rsidR="00F76CCB" w:rsidRDefault="00DE3AB1">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 xml:space="preserve">если стр. 03 </w:t>
      </w:r>
      <w:r>
        <w:rPr>
          <w:rFonts w:ascii="Symbol" w:eastAsia="Symbol" w:hAnsi="Symbol" w:cs="Symbol"/>
          <w:sz w:val="28"/>
          <w:szCs w:val="28"/>
        </w:rPr>
        <w:t></w:t>
      </w:r>
      <w:r>
        <w:rPr>
          <w:rFonts w:ascii="Times New Roman" w:hAnsi="Times New Roman"/>
          <w:sz w:val="28"/>
          <w:szCs w:val="28"/>
        </w:rPr>
        <w:t xml:space="preserve"> </w:t>
      </w:r>
      <w:r>
        <w:rPr>
          <w:rFonts w:ascii="Times New Roman" w:hAnsi="Times New Roman"/>
          <w:bCs/>
          <w:sz w:val="28"/>
          <w:szCs w:val="28"/>
        </w:rPr>
        <w:t>0, то в одной из строк 15 по гр. В должен быть код «</w:t>
      </w:r>
      <w:r>
        <w:rPr>
          <w:rFonts w:ascii="Times New Roman" w:hAnsi="Times New Roman"/>
          <w:bCs/>
          <w:sz w:val="28"/>
          <w:szCs w:val="28"/>
          <w:lang w:val="en-US"/>
        </w:rPr>
        <w:t>L</w:t>
      </w:r>
      <w:r>
        <w:rPr>
          <w:rFonts w:ascii="Times New Roman" w:hAnsi="Times New Roman"/>
          <w:bCs/>
          <w:sz w:val="28"/>
          <w:szCs w:val="28"/>
        </w:rPr>
        <w:t>», «</w:t>
      </w:r>
      <w:r>
        <w:rPr>
          <w:rFonts w:ascii="Times New Roman" w:hAnsi="Times New Roman"/>
          <w:bCs/>
          <w:sz w:val="28"/>
          <w:szCs w:val="28"/>
          <w:lang w:val="en-US"/>
        </w:rPr>
        <w:t>I</w:t>
      </w:r>
      <w:r>
        <w:rPr>
          <w:rFonts w:ascii="Times New Roman" w:hAnsi="Times New Roman"/>
          <w:bCs/>
          <w:sz w:val="28"/>
          <w:szCs w:val="28"/>
        </w:rPr>
        <w:t>» или «</w:t>
      </w:r>
      <w:r>
        <w:rPr>
          <w:rFonts w:ascii="Times New Roman" w:hAnsi="Times New Roman"/>
          <w:bCs/>
          <w:sz w:val="28"/>
          <w:szCs w:val="28"/>
          <w:lang w:val="en-US"/>
        </w:rPr>
        <w:t>Q</w:t>
      </w:r>
      <w:r>
        <w:rPr>
          <w:rFonts w:ascii="Times New Roman" w:hAnsi="Times New Roman"/>
          <w:bCs/>
          <w:sz w:val="28"/>
          <w:szCs w:val="28"/>
        </w:rPr>
        <w:t>».</w:t>
      </w:r>
    </w:p>
    <w:p w:rsidR="00F76CCB" w:rsidRDefault="00F76CCB">
      <w:pPr>
        <w:widowControl w:val="0"/>
        <w:spacing w:after="0" w:line="360" w:lineRule="auto"/>
        <w:ind w:left="709"/>
        <w:jc w:val="both"/>
        <w:rPr>
          <w:rFonts w:ascii="Times New Roman" w:hAnsi="Times New Roman"/>
          <w:sz w:val="28"/>
          <w:szCs w:val="28"/>
        </w:rPr>
      </w:pPr>
    </w:p>
    <w:p w:rsidR="00F76CCB" w:rsidRDefault="00DE3AB1">
      <w:pPr>
        <w:widowControl w:val="0"/>
        <w:spacing w:after="0" w:line="360" w:lineRule="auto"/>
        <w:ind w:firstLine="709"/>
        <w:jc w:val="center"/>
        <w:outlineLvl w:val="2"/>
        <w:rPr>
          <w:rFonts w:ascii="Times New Roman" w:hAnsi="Times New Roman"/>
          <w:b/>
          <w:sz w:val="28"/>
          <w:szCs w:val="28"/>
        </w:rPr>
      </w:pPr>
      <w:r>
        <w:rPr>
          <w:rFonts w:ascii="Times New Roman" w:hAnsi="Times New Roman"/>
          <w:b/>
          <w:sz w:val="28"/>
          <w:szCs w:val="28"/>
        </w:rPr>
        <w:t xml:space="preserve">2.3. Раздел «Наличие и средний возраст основных фондов» </w:t>
      </w:r>
    </w:p>
    <w:p w:rsidR="00F76CCB" w:rsidRDefault="00F76CCB">
      <w:pPr>
        <w:widowControl w:val="0"/>
        <w:spacing w:after="0" w:line="360" w:lineRule="auto"/>
        <w:ind w:firstLine="709"/>
        <w:jc w:val="center"/>
        <w:outlineLvl w:val="2"/>
        <w:rPr>
          <w:rFonts w:ascii="Times New Roman" w:hAnsi="Times New Roman"/>
          <w:b/>
          <w:sz w:val="28"/>
          <w:szCs w:val="28"/>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24. По строке 19 из строки 01 раздела I выделяются данные о доходных вложениях в материальные ценности. К ним относятся основные фонды, отражаемые в бухгалтерском учете на счете 03 «Доходные вложения </w:t>
      </w:r>
      <w:r>
        <w:rPr>
          <w:rFonts w:ascii="Times New Roman" w:hAnsi="Times New Roman"/>
          <w:sz w:val="28"/>
          <w:szCs w:val="28"/>
        </w:rPr>
        <w:br/>
        <w:t xml:space="preserve">в материальные ценности», принадлежащие организации, но не используемые ею непосредственно для производства товаров и услуг и не предназначенные </w:t>
      </w:r>
      <w:r>
        <w:rPr>
          <w:rFonts w:ascii="Times New Roman" w:hAnsi="Times New Roman"/>
          <w:sz w:val="28"/>
          <w:szCs w:val="28"/>
        </w:rPr>
        <w:br/>
        <w:t xml:space="preserve">для этого, а сданные в аренду, лизинг, прокат или предназначенные для сдачи </w:t>
      </w:r>
      <w:r>
        <w:rPr>
          <w:rFonts w:ascii="Times New Roman" w:hAnsi="Times New Roman"/>
          <w:sz w:val="28"/>
          <w:szCs w:val="28"/>
        </w:rPr>
        <w:br/>
        <w:t xml:space="preserve">в аренду, лизинг (в том числе с последующим выкупом), прокат (кроме имущества потребительского назначения, не относящегося к основным фондам) с целью извлечения дохода. В разделе II эти основные фонды, как правило, относятся к виду деятельности исходя из использования (фактического </w:t>
      </w:r>
      <w:r>
        <w:rPr>
          <w:rFonts w:ascii="Times New Roman" w:hAnsi="Times New Roman"/>
          <w:sz w:val="28"/>
          <w:szCs w:val="28"/>
        </w:rPr>
        <w:br/>
        <w:t>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ОКВЭД2 «Деятельность административная и сопутствующие дополнительные услуги»). Отнесение их к видам основных фондов осуществляется по ОКОФ.</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25. В строках 20 и 21 учитываются данные об аренде основных фондов </w:t>
      </w:r>
      <w:r>
        <w:rPr>
          <w:rFonts w:ascii="Times New Roman" w:hAnsi="Times New Roman"/>
          <w:sz w:val="28"/>
          <w:szCs w:val="28"/>
        </w:rPr>
        <w:br/>
        <w:t>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Строку 20 заполняет организация – арендатор (лизингополучатель) как экономический собственник предмета аренды и отражает стоимость арендованных им в соответствии с договором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основных фондов. Эти основные фонды учитываются также в итоговых строках раздела І </w:t>
      </w:r>
      <w:hyperlink r:id="rId43"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по основным фондам отчитывающейся организации – </w:t>
      </w:r>
      <w:r>
        <w:rPr>
          <w:rFonts w:ascii="Times New Roman" w:hAnsi="Times New Roman"/>
          <w:sz w:val="28"/>
          <w:szCs w:val="28"/>
        </w:rPr>
        <w:lastRenderedPageBreak/>
        <w:t>арендатора (лизингополучателя).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передаче во временное владение, пользование, распоряжение, </w:t>
      </w:r>
      <w:r>
        <w:rPr>
          <w:rFonts w:ascii="Times New Roman" w:hAnsi="Times New Roman"/>
          <w:sz w:val="28"/>
          <w:szCs w:val="28"/>
        </w:rPr>
        <w:br/>
        <w:t>в субаренду арендованные основные фонды не могут учитываться на балансе организации – арендатора и, следовательно, в строке 20 они не отражаются.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Исключение составляют случаи сдачи в аренду предприятия как имущественного комплекса. В таких случаях весь имущественный комплекс, переданный по договору аренды предприятия, учитывается юридическим лицом (арендатором) на своем балансе, то есть организация – арендатор принимает арендованное предприятие на свои счета учета активов </w:t>
      </w:r>
      <w:r>
        <w:rPr>
          <w:rFonts w:ascii="Times New Roman" w:hAnsi="Times New Roman"/>
          <w:sz w:val="28"/>
          <w:szCs w:val="28"/>
        </w:rPr>
        <w:br/>
        <w:t>и обязательств.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строке 21, заполняемой организацией – арендодателем, отражаются основные фонды, представляемые арендатору во временное владение, пользование по договору операционной аренды. Эти основные фонды учитываются также в итоговых строках раздела І</w:t>
      </w:r>
      <w:r>
        <w:t xml:space="preserve"> </w:t>
      </w:r>
      <w:hyperlink r:id="rId44"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по основным фондам отчитывающейся организации – арендодателя.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предоставленные организацией – арендодателем (лизингодателем) по договору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а также по договору безвозмездного пользования, в строке 21 не отражаются </w:t>
      </w:r>
      <w:r>
        <w:rPr>
          <w:rFonts w:ascii="Times New Roman" w:hAnsi="Times New Roman"/>
          <w:sz w:val="28"/>
          <w:szCs w:val="28"/>
        </w:rPr>
        <w:br/>
        <w:t>и не учитываются также в итоговых строках раздела І формы по основным фондам отчитывающейся организации – арендодателя, лизингодателя.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в аренду сдается не весь объект основных фондов целиком, а только часть его площади, то в строке 21 следует учитывать стоимость соответствующей части объекта, рассчитанной на основе доли площади, сданной в аренду, если ее возможно определить.</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26. По строке 22 из основных фондов, учтенных в строке 01 по графе 9 раздела I, отражается стоимость основных фондов по охране окружающей среды, то есть те основные фонды, которые предотвращают ее загрязнение: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w:t>
      </w:r>
      <w:proofErr w:type="spellStart"/>
      <w:r>
        <w:rPr>
          <w:rFonts w:ascii="Times New Roman" w:hAnsi="Times New Roman"/>
          <w:sz w:val="28"/>
          <w:szCs w:val="28"/>
        </w:rPr>
        <w:t>водоохранного</w:t>
      </w:r>
      <w:proofErr w:type="spellEnd"/>
      <w:r>
        <w:rPr>
          <w:rFonts w:ascii="Times New Roman" w:hAnsi="Times New Roman"/>
          <w:sz w:val="28"/>
          <w:szCs w:val="28"/>
        </w:rPr>
        <w:t xml:space="preserve"> назначения;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w:t>
      </w:r>
      <w:proofErr w:type="spellStart"/>
      <w:r>
        <w:rPr>
          <w:rFonts w:ascii="Times New Roman" w:hAnsi="Times New Roman"/>
          <w:sz w:val="28"/>
          <w:szCs w:val="28"/>
        </w:rPr>
        <w:t>атмосфероохранного</w:t>
      </w:r>
      <w:proofErr w:type="spellEnd"/>
      <w:r>
        <w:rPr>
          <w:rFonts w:ascii="Times New Roman" w:hAnsi="Times New Roman"/>
          <w:sz w:val="28"/>
          <w:szCs w:val="28"/>
        </w:rPr>
        <w:t xml:space="preserve"> назначения;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по охране окружающей среды от отходов производства </w:t>
      </w:r>
      <w:r>
        <w:rPr>
          <w:rFonts w:ascii="Times New Roman" w:hAnsi="Times New Roman"/>
          <w:sz w:val="28"/>
          <w:szCs w:val="28"/>
        </w:rPr>
        <w:lastRenderedPageBreak/>
        <w:t>и потребления.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Типовой </w:t>
      </w:r>
      <w:hyperlink r:id="rId45" w:tooltip="consultantplus://offline/ref=C36C5DA36ED9DD2D780DF4B85C12CFBCA59C0F10B66FF9E4375E89965BD6BF85CA1095881BE9D050O1R7H" w:history="1">
        <w:r>
          <w:rPr>
            <w:rFonts w:ascii="Times New Roman" w:hAnsi="Times New Roman"/>
            <w:sz w:val="28"/>
            <w:szCs w:val="28"/>
          </w:rPr>
          <w:t>перечень</w:t>
        </w:r>
      </w:hyperlink>
      <w:r>
        <w:rPr>
          <w:rFonts w:ascii="Times New Roman" w:hAnsi="Times New Roman"/>
          <w:sz w:val="28"/>
          <w:szCs w:val="28"/>
        </w:rPr>
        <w:t xml:space="preserve">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от 29 июля 2022 г. № 530.</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27. По строке</w:t>
      </w:r>
      <w:hyperlink r:id="rId46" w:tooltip="consultantplus://offline/ref=C36C5DA36ED9DD2D780DF4B85C12CFBCA59C0710B368F9E4375E89965BD6BF85CA1095881BE9D351O1R9H" w:history="1">
        <w:r>
          <w:rPr>
            <w:rFonts w:ascii="Times New Roman" w:hAnsi="Times New Roman"/>
            <w:sz w:val="28"/>
            <w:szCs w:val="28"/>
          </w:rPr>
          <w:t xml:space="preserve"> 2</w:t>
        </w:r>
      </w:hyperlink>
      <w:r>
        <w:rPr>
          <w:rFonts w:ascii="Times New Roman" w:hAnsi="Times New Roman"/>
          <w:sz w:val="28"/>
          <w:szCs w:val="28"/>
        </w:rPr>
        <w:t xml:space="preserve">3 из всего объема увеличения полной учетной стоимости за отчетный год, вызванного созданием новой стоимости, то есть вводом </w:t>
      </w:r>
      <w:r>
        <w:rPr>
          <w:rFonts w:ascii="Times New Roman" w:hAnsi="Times New Roman"/>
          <w:sz w:val="28"/>
          <w:szCs w:val="28"/>
        </w:rPr>
        <w:br/>
        <w:t xml:space="preserve">в течение года новых основных фондов, модернизацией и реконструкцией имеющихся основных фондов (строка 01, графа 4), выделяются затраты </w:t>
      </w:r>
      <w:r>
        <w:rPr>
          <w:rFonts w:ascii="Times New Roman" w:hAnsi="Times New Roman"/>
          <w:sz w:val="28"/>
          <w:szCs w:val="28"/>
        </w:rPr>
        <w:br/>
        <w:t>на приобретение, строительство, выращивание новых основных фондов, осуществленных в том же году.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по этой </w:t>
      </w:r>
      <w:hyperlink r:id="rId47" w:tooltip="consultantplus://offline/ref=C36C5DA36ED9DD2D780DF4B85C12CFBCA59C0710B368F9E4375E89965BD6BF85CA1095881BE9D255O1R9H" w:history="1">
        <w:r>
          <w:rPr>
            <w:rFonts w:ascii="Times New Roman" w:hAnsi="Times New Roman"/>
            <w:sz w:val="28"/>
            <w:szCs w:val="28"/>
          </w:rPr>
          <w:t>строке</w:t>
        </w:r>
      </w:hyperlink>
      <w:r>
        <w:rPr>
          <w:rFonts w:ascii="Times New Roman" w:hAnsi="Times New Roman"/>
          <w:sz w:val="28"/>
          <w:szCs w:val="28"/>
        </w:rPr>
        <w:t xml:space="preserve"> следует показать данные о стоимости введенных в состав основных фондов в отчетном году новых: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машин, оборудования, транспортных средств – если они приобретены </w:t>
      </w:r>
      <w:r>
        <w:rPr>
          <w:rFonts w:ascii="Times New Roman" w:hAnsi="Times New Roman"/>
          <w:sz w:val="28"/>
          <w:szCs w:val="28"/>
        </w:rPr>
        <w:br/>
        <w:t>в течение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затрат на модернизацию и реконструкцию основных фондов, осуществленных в отчетном году;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зданий и сооружений – в части затрат на строительно-монтажные работы и других затрат, осуществленных в том же году;</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скота – в части затрат, включаемых в стоимость скота, осуществленных </w:t>
      </w:r>
      <w:r>
        <w:rPr>
          <w:rFonts w:ascii="Times New Roman" w:hAnsi="Times New Roman"/>
          <w:sz w:val="28"/>
          <w:szCs w:val="28"/>
        </w:rPr>
        <w:br/>
        <w:t>в том же году, и так далее.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данные строки 23 могут быть меньше данных строки 01 графы 4 за счет стоимости оборудования, приобретенного до отчетного года, </w:t>
      </w:r>
      <w:r>
        <w:rPr>
          <w:rFonts w:ascii="Times New Roman" w:hAnsi="Times New Roman"/>
          <w:sz w:val="28"/>
          <w:szCs w:val="28"/>
        </w:rPr>
        <w:br/>
        <w:t xml:space="preserve">но вошедшего в состав ввода новых основных фондов, и их наличия в отчетном году; стоимости строительных работ, осуществлявшихся до отчетного года </w:t>
      </w:r>
      <w:r>
        <w:rPr>
          <w:rFonts w:ascii="Times New Roman" w:hAnsi="Times New Roman"/>
          <w:sz w:val="28"/>
          <w:szCs w:val="28"/>
        </w:rPr>
        <w:br/>
        <w:t xml:space="preserve">по объектам, вошедшим в состав ввода новых основных фондов, и их наличия </w:t>
      </w:r>
      <w:r>
        <w:rPr>
          <w:rFonts w:ascii="Times New Roman" w:hAnsi="Times New Roman"/>
          <w:sz w:val="28"/>
          <w:szCs w:val="28"/>
        </w:rPr>
        <w:br/>
        <w:t xml:space="preserve">в отчетном году и так далее.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строке 23 не отражаются:</w:t>
      </w:r>
    </w:p>
    <w:p w:rsidR="00F76CCB" w:rsidRDefault="00DE3AB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данные об инвестициях в основные фонды, осуществленные в отчетном году, которые войдут в стоимость введенных основных фондов в году, следующим за отчетным;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затраты на приобретение основных фондов, бывших ранее </w:t>
      </w:r>
      <w:r>
        <w:rPr>
          <w:rFonts w:ascii="Times New Roman" w:hAnsi="Times New Roman"/>
          <w:sz w:val="28"/>
          <w:szCs w:val="28"/>
        </w:rPr>
        <w:br/>
        <w:t>в употреблении, приобретенных на вторичном рынке.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Основная цель данного показателя – определить, какая часть ввода новых основных фондов учтена в ценах данного года, а какая – в ценах предшествующих лет. Поэтому инвестиции в данном случае должны учитываться той организацией, которая показывает в данных стоимость затрат на эти инвестиции в составе ввода основных фондов, в графе 4 по строке 01 формы, независимо от того, кто осуществлял инвестиции. Так, если затраты осуществлены вышестоящей организацией (юридическим лицом) </w:t>
      </w:r>
      <w:r>
        <w:rPr>
          <w:rFonts w:ascii="Times New Roman" w:hAnsi="Times New Roman"/>
          <w:sz w:val="28"/>
          <w:szCs w:val="28"/>
        </w:rPr>
        <w:br/>
        <w:t xml:space="preserve">в отчетном году, и соответствующий объект в том же году введен </w:t>
      </w:r>
      <w:r>
        <w:rPr>
          <w:rFonts w:ascii="Times New Roman" w:hAnsi="Times New Roman"/>
          <w:sz w:val="28"/>
          <w:szCs w:val="28"/>
        </w:rPr>
        <w:br/>
        <w:t xml:space="preserve">в эксплуатацию подчиненной организацией, или филиалом юридического лица, то последние учитывают в строке 23 все затраты отчетного года, относящиеся </w:t>
      </w:r>
      <w:r>
        <w:rPr>
          <w:rFonts w:ascii="Times New Roman" w:hAnsi="Times New Roman"/>
          <w:sz w:val="28"/>
          <w:szCs w:val="28"/>
        </w:rPr>
        <w:br/>
        <w:t xml:space="preserve">к учтенным ими введенным в эксплуатацию основным фондам, независимо </w:t>
      </w:r>
      <w:r>
        <w:rPr>
          <w:rFonts w:ascii="Times New Roman" w:hAnsi="Times New Roman"/>
          <w:sz w:val="28"/>
          <w:szCs w:val="28"/>
        </w:rPr>
        <w:br/>
        <w:t>от того, кто осуществлял эти затраты.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ввода новых основных фондов за отчетный год учитывается стоимость новых объектов, затрат на модернизацию и реконструкцию имеющихся объектов, ранее не </w:t>
      </w:r>
      <w:proofErr w:type="spellStart"/>
      <w:r>
        <w:rPr>
          <w:rFonts w:ascii="Times New Roman" w:hAnsi="Times New Roman"/>
          <w:sz w:val="28"/>
          <w:szCs w:val="28"/>
        </w:rPr>
        <w:t>учитывавшаяся</w:t>
      </w:r>
      <w:proofErr w:type="spellEnd"/>
      <w:r>
        <w:rPr>
          <w:rFonts w:ascii="Times New Roman" w:hAnsi="Times New Roman"/>
          <w:sz w:val="28"/>
          <w:szCs w:val="28"/>
        </w:rPr>
        <w:t xml:space="preserve"> в составе основных фондов </w:t>
      </w:r>
      <w:r>
        <w:rPr>
          <w:rFonts w:ascii="Times New Roman" w:hAnsi="Times New Roman"/>
          <w:sz w:val="28"/>
          <w:szCs w:val="28"/>
        </w:rPr>
        <w:br/>
        <w:t>и не отражавшаяся во вводе новых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организация взяла в течение отчетного года по договору финансовой аренды (лизинга) основные фонды, которые ранее не числились </w:t>
      </w:r>
      <w:r>
        <w:rPr>
          <w:rFonts w:ascii="Times New Roman" w:hAnsi="Times New Roman"/>
          <w:sz w:val="28"/>
          <w:szCs w:val="28"/>
        </w:rPr>
        <w:br/>
        <w:t>на балансе лизингодателя, и поставила их на свой баланс, а арендную плату будет продолжать выплачивать в последующие годы, то в качестве инвестиций по строке 23 должна быть учтена вся стоимость взятых в аренду основных фондов, а не выплаченная в течение года арендная плата.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 В строке 24 указываются данные о среднегодовой полной учетной стоимости всех основных фондов, учитываемых по строке 01. Среднегодовая полная учетная стоимость основных фондов по основному виду деятельности </w:t>
      </w:r>
      <w:r>
        <w:rPr>
          <w:rFonts w:ascii="Times New Roman" w:hAnsi="Times New Roman"/>
          <w:sz w:val="28"/>
          <w:szCs w:val="28"/>
        </w:rPr>
        <w:lastRenderedPageBreak/>
        <w:t xml:space="preserve">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Pr>
          <w:rFonts w:ascii="Times New Roman" w:hAnsi="Times New Roman"/>
          <w:sz w:val="28"/>
          <w:szCs w:val="28"/>
        </w:rPr>
        <w:br/>
        <w:t xml:space="preserve">на начало и конец отчетного года (с учетом переоценки, осуществленной </w:t>
      </w:r>
      <w:r>
        <w:rPr>
          <w:rFonts w:ascii="Times New Roman" w:hAnsi="Times New Roman"/>
          <w:sz w:val="28"/>
          <w:szCs w:val="28"/>
        </w:rPr>
        <w:br/>
        <w:t xml:space="preserve">по состоянию на конец отчетного года) и стоимости основных фондов </w:t>
      </w:r>
      <w:r>
        <w:rPr>
          <w:rFonts w:ascii="Times New Roman" w:hAnsi="Times New Roman"/>
          <w:sz w:val="28"/>
          <w:szCs w:val="28"/>
        </w:rPr>
        <w:br/>
        <w:t>на первое число каждого из всех остальных месяцев отчетного года, включая декабрь.</w:t>
      </w:r>
    </w:p>
    <w:p w:rsidR="00F76CCB" w:rsidRDefault="00DE3AB1">
      <w:pPr>
        <w:spacing w:after="0" w:line="360" w:lineRule="auto"/>
        <w:ind w:firstLine="709"/>
        <w:jc w:val="both"/>
        <w:rPr>
          <w:rFonts w:ascii="Times New Roman" w:hAnsi="Times New Roman"/>
          <w:sz w:val="28"/>
          <w:szCs w:val="28"/>
        </w:rPr>
      </w:pPr>
      <w:r>
        <w:rPr>
          <w:rFonts w:ascii="Times New Roman" w:hAnsi="Times New Roman"/>
          <w:sz w:val="28"/>
          <w:szCs w:val="28"/>
        </w:rPr>
        <w:t>Как правило, среднегодовая стоимость ОФ находится в интервале между стоимостью ОФ на начало и на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ОФ на конец года близка к стоимости начало года при значительных поступлениях и выбытиях ОФ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на конец года. Если, наоборот, существенные выбытия происходили в начале года, а поступления – в конце года, то среднегодовая стоимость может быть несколько меньше, чем стоимость на начало и на конец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w:t>
      </w:r>
      <w:r>
        <w:rPr>
          <w:rFonts w:ascii="Times New Roman" w:hAnsi="Times New Roman"/>
          <w:sz w:val="28"/>
          <w:szCs w:val="28"/>
        </w:rPr>
        <w:br/>
        <w:t>в строке 24, определяется за весь год в целом.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организация создана в течение апреля отчетного года </w:t>
      </w:r>
      <w:r>
        <w:rPr>
          <w:rFonts w:ascii="Times New Roman" w:hAnsi="Times New Roman"/>
          <w:sz w:val="28"/>
          <w:szCs w:val="28"/>
        </w:rPr>
        <w:b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Pr>
          <w:rFonts w:ascii="Times New Roman" w:hAnsi="Times New Roman"/>
          <w:sz w:val="28"/>
          <w:szCs w:val="28"/>
        </w:rPr>
        <w:b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организация ликвидирована в течение октября отчетного года </w:t>
      </w:r>
      <w:r>
        <w:rPr>
          <w:rFonts w:ascii="Times New Roman" w:hAnsi="Times New Roman"/>
          <w:sz w:val="28"/>
          <w:szCs w:val="28"/>
        </w:rPr>
        <w:br/>
        <w:t xml:space="preserve">и, соответственно, существовала 9,5 месяцев из 12, то среднегодовая полная </w:t>
      </w:r>
      <w:r>
        <w:rPr>
          <w:rFonts w:ascii="Times New Roman" w:hAnsi="Times New Roman"/>
          <w:sz w:val="28"/>
          <w:szCs w:val="28"/>
        </w:rPr>
        <w:lastRenderedPageBreak/>
        <w:t xml:space="preserve">учетная стоимость основных фондов определяется как частное от деления </w:t>
      </w:r>
      <w:r>
        <w:rPr>
          <w:rFonts w:ascii="Times New Roman" w:hAnsi="Times New Roman"/>
          <w:sz w:val="28"/>
          <w:szCs w:val="28"/>
        </w:rPr>
        <w:br/>
        <w:t>на 12 суммы, полученной от сложения полной учетной стоимости всех основных фондов организации на первое число каждого из 9 месяцев отчетного года с февраля по октябрь включительно, и половины стоимости на начало января отчетного года.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29. В строке 25 учитываются данные о стоимости фактической продажи основных фондов для дальнейшей эксплуатации, в случаях, когда цена </w:t>
      </w:r>
      <w:r>
        <w:rPr>
          <w:rFonts w:ascii="Times New Roman" w:hAnsi="Times New Roman"/>
          <w:sz w:val="28"/>
          <w:szCs w:val="28"/>
        </w:rPr>
        <w:br/>
        <w:t xml:space="preserve">их продажи определялась путем достижения согласия между продавцом </w:t>
      </w:r>
      <w:r>
        <w:rPr>
          <w:rFonts w:ascii="Times New Roman" w:hAnsi="Times New Roman"/>
          <w:sz w:val="28"/>
          <w:szCs w:val="28"/>
        </w:rPr>
        <w:br/>
        <w:t xml:space="preserve">и покупателем, и при этом стороны сделки ориентировались на текущий уровень цен на аналогичные объекты в аналогичном состоянии. По этой </w:t>
      </w:r>
      <w:hyperlink r:id="rId48" w:tooltip="consultantplus://offline/ref=C36C5DA36ED9DD2D780DF4B85C12CFBCA59C0710B368F9E4375E89965BD6BF85CA1095881BE9D057O1R4H" w:history="1">
        <w:r>
          <w:rPr>
            <w:rFonts w:ascii="Times New Roman" w:hAnsi="Times New Roman"/>
            <w:sz w:val="28"/>
            <w:szCs w:val="28"/>
          </w:rPr>
          <w:t>строке</w:t>
        </w:r>
      </w:hyperlink>
      <w:r>
        <w:rPr>
          <w:rFonts w:ascii="Times New Roman" w:hAnsi="Times New Roman"/>
          <w:sz w:val="28"/>
          <w:szCs w:val="28"/>
        </w:rPr>
        <w:t xml:space="preserve"> приводятся данные о фактической стоимости продажи на вторичном рынке </w:t>
      </w:r>
      <w:r>
        <w:rPr>
          <w:rFonts w:ascii="Times New Roman" w:hAnsi="Times New Roman"/>
          <w:sz w:val="28"/>
          <w:szCs w:val="28"/>
        </w:rPr>
        <w:br/>
        <w:t xml:space="preserve">в течение отчетного года другим организациям и гражданам основных фондов, бывших в эксплуатации в данной организации, по текущим рыночным ценам, включая те объекты, которые числятся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(в том числе </w:t>
      </w:r>
      <w:r>
        <w:rPr>
          <w:rFonts w:ascii="Times New Roman" w:hAnsi="Times New Roman"/>
          <w:sz w:val="28"/>
          <w:szCs w:val="28"/>
        </w:rPr>
        <w:br/>
        <w:t>при передаче по лизингу по текущей рыночной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Стоимость фактической продажи основных фондов другим организациям и гражданам указывается как стоимость основных фондов, полная учетная стоимость которых соответствует лимиту – свыше 100 000 рублей за единицу, </w:t>
      </w:r>
      <w:r>
        <w:rPr>
          <w:rFonts w:ascii="Times New Roman" w:hAnsi="Times New Roman"/>
          <w:sz w:val="28"/>
          <w:szCs w:val="28"/>
        </w:rPr>
        <w:br/>
        <w:t>и приводится без учета НДС (за исключением тех случаев, когда в соответствии с законодательством Российской Федерации НДС по основным фондам, приобретенным организацией, включается в их первоначальную стоимость).</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Исключение составляют кредитные организации, которые в учетной политике выбирают модель учета первоначальной стоимости основных средств с учетом НДС или без учета НДС. В зависимости от этого стоимость фактической реализации основных фондов другим организациям (в строке 25 по графе 3) будет приводиться с учетом НДС или без учета НДС.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данной строке не отражается: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передача или продажа объектов организациям, специализирующимся </w:t>
      </w:r>
      <w:r>
        <w:rPr>
          <w:rFonts w:ascii="Times New Roman" w:hAnsi="Times New Roman"/>
          <w:sz w:val="28"/>
          <w:szCs w:val="28"/>
        </w:rPr>
        <w:br/>
        <w:t xml:space="preserve">на утилизации, в целях их утилизации (например, оборудования – на металлолом, зданий и сооружений – на стройматериалы), поскольку в основе </w:t>
      </w:r>
      <w:r>
        <w:rPr>
          <w:rFonts w:ascii="Times New Roman" w:hAnsi="Times New Roman"/>
          <w:sz w:val="28"/>
          <w:szCs w:val="28"/>
        </w:rPr>
        <w:lastRenderedPageBreak/>
        <w:t>таких сделок лежит не текущая рыночная стоимость объекта основных фондов, а рыночная стоимость получаемых при утилизации материалов;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продажа по полной учетной, остаточной балансовой стоимости, ценам прошлых лет, по льготной стоимости, со скидками, то есть заведомо не </w:t>
      </w:r>
      <w:r>
        <w:rPr>
          <w:rFonts w:ascii="Times New Roman" w:hAnsi="Times New Roman"/>
          <w:sz w:val="28"/>
          <w:szCs w:val="28"/>
        </w:rPr>
        <w:br/>
        <w:t>по текущей рыночной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безвозмездная передача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30. По строке 26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w:t>
      </w:r>
      <w:r>
        <w:rPr>
          <w:rFonts w:ascii="Times New Roman" w:hAnsi="Times New Roman"/>
          <w:sz w:val="28"/>
          <w:szCs w:val="28"/>
        </w:rPr>
        <w:br/>
        <w:t>или оплаченных заказчиком.</w:t>
      </w:r>
    </w:p>
    <w:p w:rsidR="00F76CCB" w:rsidRDefault="00DE3AB1">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В этой </w:t>
      </w:r>
      <w:hyperlink r:id="rId49" w:tooltip="consultantplus://offline/ref=C36C5DA36ED9DD2D780DF4B85C12CFBCA59C0710B368F9E4375E89965BD6BF85CA1095881BE9D053O1R5H" w:history="1">
        <w:r>
          <w:rPr>
            <w:rFonts w:ascii="Times New Roman" w:hAnsi="Times New Roman"/>
            <w:sz w:val="28"/>
            <w:szCs w:val="28"/>
          </w:rPr>
          <w:t>строке</w:t>
        </w:r>
      </w:hyperlink>
      <w:r>
        <w:rPr>
          <w:rFonts w:ascii="Times New Roman" w:hAnsi="Times New Roman"/>
          <w:sz w:val="28"/>
          <w:szCs w:val="28"/>
        </w:rPr>
        <w:t xml:space="preserve"> организацией – заказчиком учитывается стоимость относящихся по состоянию на конец года к незавершенному производству транспортных средств (например, судов), машин, оборудования, как </w:t>
      </w:r>
      <w:r>
        <w:rPr>
          <w:rFonts w:ascii="Times New Roman" w:hAnsi="Times New Roman"/>
          <w:sz w:val="28"/>
          <w:szCs w:val="28"/>
        </w:rPr>
        <w:br/>
        <w:t xml:space="preserve">не требующих, так и требующих установки, если цикл их производства занимает более года, при этом они либо предназначены для использования </w:t>
      </w:r>
      <w:r>
        <w:rPr>
          <w:rFonts w:ascii="Times New Roman" w:hAnsi="Times New Roman"/>
          <w:sz w:val="28"/>
          <w:szCs w:val="28"/>
        </w:rPr>
        <w:br/>
        <w:t xml:space="preserve">в качестве основных фондов самим производителем, либо будущий пользователь (заказчик) полностью или частично оплатил их производство </w:t>
      </w:r>
      <w:r>
        <w:rPr>
          <w:rFonts w:ascii="Times New Roman" w:hAnsi="Times New Roman"/>
          <w:sz w:val="28"/>
          <w:szCs w:val="28"/>
        </w:rPr>
        <w:br/>
        <w:t xml:space="preserve">(в последнем случае учитывается оплаченная часть стоимости). Источником информации для заполнения строки является </w:t>
      </w:r>
      <w:proofErr w:type="spellStart"/>
      <w:r>
        <w:rPr>
          <w:rFonts w:ascii="Times New Roman" w:hAnsi="Times New Roman"/>
          <w:sz w:val="28"/>
          <w:szCs w:val="28"/>
        </w:rPr>
        <w:t>оборотно</w:t>
      </w:r>
      <w:proofErr w:type="spellEnd"/>
      <w:r>
        <w:rPr>
          <w:rFonts w:ascii="Times New Roman" w:hAnsi="Times New Roman"/>
          <w:sz w:val="28"/>
          <w:szCs w:val="28"/>
        </w:rPr>
        <w:t xml:space="preserve">-сальдовая ведомость </w:t>
      </w:r>
      <w:r>
        <w:rPr>
          <w:rFonts w:ascii="Times New Roman" w:hAnsi="Times New Roman"/>
          <w:sz w:val="28"/>
          <w:szCs w:val="28"/>
        </w:rPr>
        <w:br/>
        <w:t xml:space="preserve">по счету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по соответствующему </w:t>
      </w:r>
      <w:proofErr w:type="spellStart"/>
      <w:r>
        <w:rPr>
          <w:rFonts w:ascii="Times New Roman" w:hAnsi="Times New Roman"/>
          <w:sz w:val="28"/>
          <w:szCs w:val="28"/>
        </w:rPr>
        <w:t>субсчету</w:t>
      </w:r>
      <w:proofErr w:type="spellEnd"/>
      <w:r>
        <w:rPr>
          <w:rFonts w:ascii="Times New Roman" w:hAnsi="Times New Roman"/>
          <w:sz w:val="28"/>
          <w:szCs w:val="28"/>
        </w:rPr>
        <w:t>.</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27 отражаются данные об оборудовании, предназначенном </w:t>
      </w:r>
      <w:r>
        <w:rPr>
          <w:rFonts w:ascii="Times New Roman" w:hAnsi="Times New Roman"/>
          <w:sz w:val="28"/>
          <w:szCs w:val="28"/>
        </w:rPr>
        <w:br/>
        <w:t xml:space="preserve">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w:t>
      </w:r>
      <w:r>
        <w:rPr>
          <w:rFonts w:ascii="Times New Roman" w:hAnsi="Times New Roman"/>
          <w:sz w:val="28"/>
          <w:szCs w:val="28"/>
        </w:rPr>
        <w:br/>
        <w:t>(в последнем случае учитывается оплаченная часть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Это оборудование учитывается на счете 07 «Оборудование к установке» – технологическое, энергетическое и производственное оборудование, требующее монтажа (то есть вводимое в эксплуатацию только после сборки его частей и прикрепления к фундаменту или опорам, к полу, междуэтажным </w:t>
      </w:r>
      <w:r>
        <w:rPr>
          <w:rFonts w:ascii="Times New Roman" w:hAnsi="Times New Roman"/>
          <w:sz w:val="28"/>
          <w:szCs w:val="28"/>
        </w:rPr>
        <w:lastRenderedPageBreak/>
        <w:t xml:space="preserve">перекрытиям и прочим несущим конструкциям зданий и сооружений) </w:t>
      </w:r>
      <w:r>
        <w:rPr>
          <w:rFonts w:ascii="Times New Roman" w:hAnsi="Times New Roman"/>
          <w:sz w:val="28"/>
          <w:szCs w:val="28"/>
        </w:rPr>
        <w:br/>
        <w:t>и предназначенное для установки в строящихся (реконструируемых) объектах.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28 отражаются данные об объектах, не завершенных строительством. К ним относятся объекты, учитываемые на счете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w:t>
      </w:r>
      <w:proofErr w:type="spellStart"/>
      <w:r>
        <w:rPr>
          <w:rFonts w:ascii="Times New Roman" w:hAnsi="Times New Roman"/>
          <w:sz w:val="28"/>
          <w:szCs w:val="28"/>
        </w:rPr>
        <w:t>субсчете</w:t>
      </w:r>
      <w:proofErr w:type="spellEnd"/>
      <w:r>
        <w:rPr>
          <w:rFonts w:ascii="Times New Roman" w:hAnsi="Times New Roman"/>
          <w:sz w:val="28"/>
          <w:szCs w:val="28"/>
        </w:rPr>
        <w:t xml:space="preserve"> 3 «Строительство объектов основных средств».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 них по строке 28 учитываются данные только о тех не завершенных строительством объектах, которые предназначены для собственного использования застройщиком, а также тех,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 завершенных строительством объектов.</w:t>
      </w:r>
    </w:p>
    <w:p w:rsidR="00F76CCB" w:rsidRDefault="00DE3AB1">
      <w:pPr>
        <w:pStyle w:val="afd"/>
        <w:widowControl w:val="0"/>
        <w:tabs>
          <w:tab w:val="left" w:pos="1418"/>
        </w:tabs>
        <w:spacing w:after="0" w:line="360" w:lineRule="auto"/>
        <w:ind w:left="0" w:firstLine="709"/>
        <w:rPr>
          <w:rFonts w:ascii="Times New Roman" w:hAnsi="Times New Roman"/>
          <w:sz w:val="28"/>
          <w:szCs w:val="28"/>
        </w:rPr>
      </w:pPr>
      <w:r>
        <w:rPr>
          <w:rFonts w:ascii="Times New Roman" w:hAnsi="Times New Roman"/>
          <w:sz w:val="28"/>
          <w:szCs w:val="28"/>
        </w:rPr>
        <w:t>Строки 26, 27 и 28 заполняются организацией заказчиком фактическими значениями независимо от их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относятся к незавершенному строительству и не учитываются в этой </w:t>
      </w:r>
      <w:hyperlink r:id="rId50" w:tooltip="consultantplus://offline/ref=C36C5DA36ED9DD2D780DF4B85C12CFBCA59C0710B368F9E4375E89965BD6BF85CA1095881BE9D053O1R9H" w:history="1">
        <w:r>
          <w:rPr>
            <w:rFonts w:ascii="Times New Roman" w:hAnsi="Times New Roman"/>
            <w:sz w:val="28"/>
            <w:szCs w:val="28"/>
          </w:rPr>
          <w:t>строке</w:t>
        </w:r>
      </w:hyperlink>
      <w:r>
        <w:rPr>
          <w:rFonts w:ascii="Times New Roman" w:hAnsi="Times New Roman"/>
          <w:sz w:val="28"/>
          <w:szCs w:val="28"/>
        </w:rPr>
        <w:t xml:space="preserve"> те объекты, которые уже учитывались в составе основных фондов, </w:t>
      </w:r>
      <w:r>
        <w:rPr>
          <w:rFonts w:ascii="Times New Roman" w:hAnsi="Times New Roman"/>
          <w:sz w:val="28"/>
          <w:szCs w:val="28"/>
        </w:rPr>
        <w:br/>
        <w:t xml:space="preserve">и их перерегистрация не является продолжением (последней стадией) </w:t>
      </w:r>
      <w:r>
        <w:rPr>
          <w:rFonts w:ascii="Times New Roman" w:hAnsi="Times New Roman"/>
          <w:sz w:val="28"/>
          <w:szCs w:val="28"/>
        </w:rPr>
        <w:br/>
        <w:t xml:space="preserve">их строительства, а связана с регистрацией факта изменения их собственника. Это относится и к основным фондам, учитываемым на время перерегистрации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стоимости незавершенного производства оборудования </w:t>
      </w:r>
      <w:r>
        <w:rPr>
          <w:rFonts w:ascii="Times New Roman" w:hAnsi="Times New Roman"/>
          <w:sz w:val="28"/>
          <w:szCs w:val="28"/>
        </w:rPr>
        <w:br/>
        <w:t xml:space="preserve">и транспортных средств, учитываемые в строке 26, как и данные о стоимости произведенного оборудования, предназначенного к установке, отражаемые </w:t>
      </w:r>
      <w:r>
        <w:rPr>
          <w:rFonts w:ascii="Times New Roman" w:hAnsi="Times New Roman"/>
          <w:sz w:val="28"/>
          <w:szCs w:val="28"/>
        </w:rPr>
        <w:br/>
        <w:t xml:space="preserve">по строке 27, в данные строки 28 не включаются.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наличии у юридического лица нескольких объектов, не завершенных строительством, на территории нескольких субъектов Российской Федерации данные по форме заполняются по каждому из этих объектов </w:t>
      </w:r>
      <w:r>
        <w:rPr>
          <w:rFonts w:ascii="Times New Roman" w:hAnsi="Times New Roman"/>
          <w:sz w:val="28"/>
          <w:szCs w:val="28"/>
        </w:rPr>
        <w:br/>
      </w:r>
      <w:r>
        <w:rPr>
          <w:rFonts w:ascii="Times New Roman" w:hAnsi="Times New Roman"/>
          <w:sz w:val="28"/>
          <w:szCs w:val="28"/>
        </w:rPr>
        <w:lastRenderedPageBreak/>
        <w:t xml:space="preserve">по соответствующим строкам и представляются в территориальный орган Росстата, на территории которого фактически расположен объект, </w:t>
      </w:r>
      <w:r>
        <w:rPr>
          <w:rFonts w:ascii="Times New Roman" w:hAnsi="Times New Roman"/>
          <w:sz w:val="28"/>
          <w:szCs w:val="28"/>
        </w:rPr>
        <w:br/>
        <w:t>не завершенный строительством.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31. В строках с 29 по </w:t>
      </w:r>
      <w:hyperlink r:id="rId51" w:tooltip="consultantplus://offline/ref=C36C5DA36ED9DD2D780DF4B85C12CFBCA59C0710B368F9E4375E89965BD6BF85CA1095881BE9D354O1R1H" w:history="1">
        <w:r>
          <w:rPr>
            <w:rFonts w:ascii="Times New Roman" w:hAnsi="Times New Roman"/>
            <w:sz w:val="28"/>
            <w:szCs w:val="28"/>
          </w:rPr>
          <w:t>3</w:t>
        </w:r>
      </w:hyperlink>
      <w:r>
        <w:rPr>
          <w:rFonts w:ascii="Times New Roman" w:hAnsi="Times New Roman"/>
          <w:sz w:val="28"/>
          <w:szCs w:val="28"/>
        </w:rPr>
        <w:t xml:space="preserve">2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Pr>
          <w:rFonts w:ascii="Times New Roman" w:hAnsi="Times New Roman"/>
          <w:sz w:val="28"/>
          <w:szCs w:val="28"/>
        </w:rPr>
        <w:br/>
        <w:t xml:space="preserve">по зданиям; сооружениям; машинам и оборудованию; транспортным средствам.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Под оценкой, осуществляемой отчитывающейся организацией, понимается приблизительная экспертная оценка среднего возраста. Если организация имеет несколько зданий, то при оценке их среднего возраста 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при наличии 5-и зданий: с полной учетной стоимостью 4000 </w:t>
      </w:r>
      <w:r>
        <w:rPr>
          <w:rFonts w:ascii="Times New Roman" w:hAnsi="Times New Roman"/>
          <w:sz w:val="28"/>
          <w:szCs w:val="28"/>
        </w:rPr>
        <w:br/>
        <w:t xml:space="preserve">тыс. руб. возрастом 38 лет, 3000 тыс. руб. возрастом 23 года, 1000 тыс. руб. возрастом 7 лет, 1400 тыс. руб. возрастом 21 лет и 1800 тыс. руб. возрастом </w:t>
      </w:r>
      <w:r>
        <w:rPr>
          <w:rFonts w:ascii="Times New Roman" w:hAnsi="Times New Roman"/>
          <w:sz w:val="28"/>
          <w:szCs w:val="28"/>
        </w:rPr>
        <w:br/>
        <w:t>20 лет (общей стоимостью 11200 тыс. руб.), их средний возраст составит 4000 х 38 / 11200 + 3000 х 23 / 11200 + 1000 х 7 / 11200 + 1400 х 21 / 11200 + 1800 х 20 / 11200 = 14 + 6 + 1 + 3 + 3 = 27 лет.</w:t>
      </w:r>
    </w:p>
    <w:tbl>
      <w:tblPr>
        <w:tblStyle w:val="afe"/>
        <w:tblW w:w="0" w:type="auto"/>
        <w:tblLook w:val="04A0" w:firstRow="1" w:lastRow="0" w:firstColumn="1" w:lastColumn="0" w:noHBand="0" w:noVBand="1"/>
      </w:tblPr>
      <w:tblGrid>
        <w:gridCol w:w="3283"/>
        <w:gridCol w:w="3283"/>
        <w:gridCol w:w="3283"/>
      </w:tblGrid>
      <w:tr w:rsidR="00F76CCB">
        <w:tc>
          <w:tcPr>
            <w:tcW w:w="3283"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объекта</w:t>
            </w:r>
          </w:p>
        </w:tc>
        <w:tc>
          <w:tcPr>
            <w:tcW w:w="3283"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Полная учетная стоимость с учетом переоценки, осуществленной на конец отчетного года, </w:t>
            </w:r>
            <w:r>
              <w:rPr>
                <w:rFonts w:ascii="Times New Roman" w:hAnsi="Times New Roman"/>
                <w:b/>
                <w:bCs/>
                <w:sz w:val="24"/>
                <w:szCs w:val="24"/>
              </w:rPr>
              <w:br/>
              <w:t>тыс. рублей</w:t>
            </w:r>
          </w:p>
        </w:tc>
        <w:tc>
          <w:tcPr>
            <w:tcW w:w="3283"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Возраст, </w:t>
            </w:r>
            <w:r>
              <w:rPr>
                <w:rFonts w:ascii="Times New Roman" w:hAnsi="Times New Roman"/>
                <w:b/>
                <w:bCs/>
                <w:sz w:val="24"/>
                <w:szCs w:val="24"/>
              </w:rPr>
              <w:br/>
              <w:t>лет</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Здание со стенами из каменных материалов</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4000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38</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 xml:space="preserve">Овоще- и </w:t>
            </w:r>
            <w:proofErr w:type="spellStart"/>
            <w:r>
              <w:rPr>
                <w:rFonts w:ascii="Times New Roman" w:hAnsi="Times New Roman"/>
                <w:sz w:val="24"/>
                <w:szCs w:val="24"/>
              </w:rPr>
              <w:t>фруктохранилище</w:t>
            </w:r>
            <w:proofErr w:type="spellEnd"/>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3000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23</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Сборно-разборное и передвижное здание</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1000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7</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Здание деревянное с брусчатыми стенами</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1400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21</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Здание общежития</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1800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20</w:t>
            </w:r>
          </w:p>
        </w:tc>
      </w:tr>
      <w:tr w:rsidR="00F76CCB">
        <w:tc>
          <w:tcPr>
            <w:tcW w:w="3283" w:type="dxa"/>
          </w:tcPr>
          <w:p w:rsidR="00F76CCB" w:rsidRDefault="00F76CCB">
            <w:pPr>
              <w:widowControl w:val="0"/>
              <w:spacing w:after="0"/>
              <w:rPr>
                <w:rFonts w:ascii="Times New Roman" w:hAnsi="Times New Roman"/>
                <w:sz w:val="24"/>
                <w:szCs w:val="24"/>
              </w:rPr>
            </w:pP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11200</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х</w:t>
            </w:r>
          </w:p>
        </w:tc>
      </w:tr>
      <w:tr w:rsidR="00F76CCB">
        <w:tc>
          <w:tcPr>
            <w:tcW w:w="3283" w:type="dxa"/>
          </w:tcPr>
          <w:p w:rsidR="00F76CCB" w:rsidRDefault="00DE3AB1">
            <w:pPr>
              <w:widowControl w:val="0"/>
              <w:spacing w:after="0"/>
              <w:rPr>
                <w:rFonts w:ascii="Times New Roman" w:hAnsi="Times New Roman"/>
                <w:sz w:val="24"/>
                <w:szCs w:val="24"/>
              </w:rPr>
            </w:pPr>
            <w:r>
              <w:rPr>
                <w:rFonts w:ascii="Times New Roman" w:hAnsi="Times New Roman"/>
                <w:sz w:val="24"/>
                <w:szCs w:val="24"/>
              </w:rPr>
              <w:t>Средний возраст зданий</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х</w:t>
            </w:r>
          </w:p>
        </w:tc>
        <w:tc>
          <w:tcPr>
            <w:tcW w:w="3283" w:type="dxa"/>
          </w:tcPr>
          <w:p w:rsidR="00F76CCB" w:rsidRDefault="00DE3AB1">
            <w:pPr>
              <w:widowControl w:val="0"/>
              <w:spacing w:after="0"/>
              <w:jc w:val="center"/>
              <w:rPr>
                <w:rFonts w:ascii="Times New Roman" w:hAnsi="Times New Roman"/>
                <w:sz w:val="24"/>
                <w:szCs w:val="24"/>
              </w:rPr>
            </w:pPr>
            <w:r>
              <w:rPr>
                <w:rFonts w:ascii="Times New Roman" w:hAnsi="Times New Roman"/>
                <w:sz w:val="24"/>
                <w:szCs w:val="24"/>
              </w:rPr>
              <w:t xml:space="preserve">4000 х 38 / 11200 + 3000 х 23 </w:t>
            </w:r>
            <w:r>
              <w:rPr>
                <w:rFonts w:ascii="Times New Roman" w:hAnsi="Times New Roman"/>
                <w:sz w:val="24"/>
                <w:szCs w:val="24"/>
              </w:rPr>
              <w:lastRenderedPageBreak/>
              <w:t>/ 11200 + 1000 х 7 / 11200 + 200 х 5 / 11200 + 1800 х 20/ 11200 = 14 + 6 + 1 + 3 + 3 = 27 лет</w:t>
            </w:r>
          </w:p>
        </w:tc>
      </w:tr>
    </w:tbl>
    <w:p w:rsidR="00F76CCB" w:rsidRDefault="00F76CCB">
      <w:pPr>
        <w:widowControl w:val="0"/>
        <w:spacing w:after="0" w:line="360" w:lineRule="auto"/>
        <w:ind w:firstLine="709"/>
        <w:jc w:val="both"/>
        <w:rPr>
          <w:rFonts w:ascii="Times New Roman" w:hAnsi="Times New Roman"/>
          <w:sz w:val="28"/>
          <w:szCs w:val="28"/>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большом количестве относительно близких по стоимости объектов - зданий, станков, автомобилей и т.д., если трудно выделить наиболее дорогостоящие объекты, то применяется расчет среднего возраста либо </w:t>
      </w:r>
      <w:r>
        <w:rPr>
          <w:rFonts w:ascii="Times New Roman" w:hAnsi="Times New Roman"/>
          <w:sz w:val="28"/>
          <w:szCs w:val="28"/>
        </w:rPr>
        <w:br/>
        <w:t>по средней арифметической невзвешенной, т.е.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существенных затратах на модернизацию, реконструкцию, достройку, дооборудование объектов основных фондов время </w:t>
      </w:r>
      <w:r>
        <w:rPr>
          <w:rFonts w:ascii="Times New Roman" w:hAnsi="Times New Roman"/>
          <w:sz w:val="28"/>
          <w:szCs w:val="28"/>
        </w:rPr>
        <w:b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Pr>
          <w:rFonts w:ascii="Times New Roman" w:hAnsi="Times New Roman"/>
          <w:sz w:val="28"/>
          <w:szCs w:val="28"/>
        </w:rPr>
        <w:b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Pr>
          <w:rFonts w:ascii="Times New Roman" w:hAnsi="Times New Roman"/>
          <w:sz w:val="28"/>
          <w:szCs w:val="28"/>
        </w:rPr>
        <w:br/>
        <w:t>их полной учетной стоимости, то средний возраст объектов составляет (18 + 6) / 2 = 12 лет.</w:t>
      </w:r>
    </w:p>
    <w:p w:rsidR="00F76CCB" w:rsidRDefault="00DE3AB1">
      <w:pPr>
        <w:pStyle w:val="ConsPlusNormal"/>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w:t>
      </w:r>
      <w:r>
        <w:rPr>
          <w:rFonts w:ascii="Times New Roman" w:eastAsia="Calibri" w:hAnsi="Times New Roman" w:cs="Times New Roman"/>
          <w:sz w:val="28"/>
          <w:szCs w:val="28"/>
          <w:lang w:eastAsia="en-US"/>
        </w:rPr>
        <w:br/>
        <w:t>на 2,5.</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средний возраст основных средств менее шести месяцев (0,5 года), </w:t>
      </w:r>
      <w:r>
        <w:rPr>
          <w:rFonts w:ascii="Times New Roman" w:hAnsi="Times New Roman"/>
          <w:sz w:val="28"/>
          <w:szCs w:val="28"/>
        </w:rPr>
        <w:br/>
        <w:t xml:space="preserve">то в строках с 29 по </w:t>
      </w:r>
      <w:hyperlink r:id="rId52" w:tooltip="consultantplus://offline/ref=C36C5DA36ED9DD2D780DF4B85C12CFBCA59C0710B368F9E4375E89965BD6BF85CA1095881BE9D354O1R1H" w:history="1">
        <w:r>
          <w:rPr>
            <w:rFonts w:ascii="Times New Roman" w:hAnsi="Times New Roman"/>
            <w:sz w:val="28"/>
            <w:szCs w:val="28"/>
          </w:rPr>
          <w:t>3</w:t>
        </w:r>
      </w:hyperlink>
      <w:r>
        <w:rPr>
          <w:rFonts w:ascii="Times New Roman" w:hAnsi="Times New Roman"/>
          <w:sz w:val="28"/>
          <w:szCs w:val="28"/>
        </w:rPr>
        <w:t>2 проставляется «1».</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32. В строках с 33 по 37</w:t>
      </w:r>
      <w:r>
        <w:rPr>
          <w:rFonts w:ascii="Times New Roman" w:hAnsi="Times New Roman"/>
          <w:b/>
          <w:sz w:val="28"/>
          <w:szCs w:val="28"/>
        </w:rPr>
        <w:t xml:space="preserve"> </w:t>
      </w:r>
      <w:r>
        <w:rPr>
          <w:rFonts w:ascii="Times New Roman" w:hAnsi="Times New Roman"/>
          <w:sz w:val="28"/>
          <w:szCs w:val="28"/>
        </w:rPr>
        <w:t xml:space="preserve">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целом; </w:t>
      </w:r>
      <w:r>
        <w:rPr>
          <w:rFonts w:ascii="Times New Roman" w:hAnsi="Times New Roman"/>
          <w:sz w:val="28"/>
          <w:szCs w:val="28"/>
        </w:rPr>
        <w:lastRenderedPageBreak/>
        <w:t>здания; сооружения; машины и оборудование; транспортные средства.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действующими нормативными правовыми актами основные фонды могут быть учтены в ценах приобретения 1997 года </w:t>
      </w:r>
      <w:r>
        <w:rPr>
          <w:rFonts w:ascii="Times New Roman" w:hAnsi="Times New Roman"/>
          <w:sz w:val="28"/>
          <w:szCs w:val="28"/>
        </w:rPr>
        <w:br/>
        <w:t xml:space="preserve">и последующих лет (не проходившие переоценок) – при приобретении </w:t>
      </w:r>
      <w:r>
        <w:rPr>
          <w:rFonts w:ascii="Times New Roman" w:hAnsi="Times New Roman"/>
          <w:sz w:val="28"/>
          <w:szCs w:val="28"/>
        </w:rPr>
        <w:br/>
        <w:t>по текущим рыночным ценам.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приобретении бывших в употреблении основных фондов </w:t>
      </w:r>
      <w:r>
        <w:rPr>
          <w:rFonts w:ascii="Times New Roman" w:hAnsi="Times New Roman"/>
          <w:sz w:val="28"/>
          <w:szCs w:val="28"/>
        </w:rPr>
        <w:br/>
        <w:t>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в данных </w:t>
      </w:r>
      <w:hyperlink r:id="rId53"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и для основных фондов, учтенных </w:t>
      </w:r>
      <w:r>
        <w:rPr>
          <w:rFonts w:ascii="Times New Roman" w:hAnsi="Times New Roman"/>
          <w:sz w:val="28"/>
          <w:szCs w:val="28"/>
        </w:rPr>
        <w:br/>
        <w:t>в ценах на 1 января определенного года, и для учтенных в фактических ценах приобретения того же года указывается один и тот же год. Год должен указываться полностью (четыре знака).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 при наличии 4-х транспортных средств: трактор – с полной учетной стоимостью 1000 тыс. руб. и годом, в ценах которого он учтен, равным 2012, бульдозер – 1250 тыс. руб. и 2020 годом, автомобиль легковой – 2400 тыс. руб. и 2021 годом, автомобиль самосвал 1700 тыс. руб. и 2018 годом (общей стоимостью 6350 тыс. руб.), их средний год, в ценах которого учтены транспортные средства организации, будет равен (1000 х 2012 + 1250 х 2020 + 2400 х 2021 + 1700 х 2018) / 6350 = 2019.</w:t>
      </w:r>
    </w:p>
    <w:tbl>
      <w:tblPr>
        <w:tblStyle w:val="afe"/>
        <w:tblW w:w="0" w:type="auto"/>
        <w:tblLook w:val="04A0" w:firstRow="1" w:lastRow="0" w:firstColumn="1" w:lastColumn="0" w:noHBand="0" w:noVBand="1"/>
      </w:tblPr>
      <w:tblGrid>
        <w:gridCol w:w="3284"/>
        <w:gridCol w:w="3284"/>
        <w:gridCol w:w="3285"/>
      </w:tblGrid>
      <w:tr w:rsidR="00F76CCB">
        <w:tc>
          <w:tcPr>
            <w:tcW w:w="3284"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транспортного средства</w:t>
            </w:r>
          </w:p>
        </w:tc>
        <w:tc>
          <w:tcPr>
            <w:tcW w:w="3284"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Полная учетная стоимость с учетом переоценки, осуществленной на конец отчетного года,</w:t>
            </w:r>
            <w:r>
              <w:rPr>
                <w:rFonts w:ascii="Times New Roman" w:hAnsi="Times New Roman"/>
                <w:b/>
                <w:bCs/>
                <w:sz w:val="24"/>
                <w:szCs w:val="24"/>
              </w:rPr>
              <w:br/>
              <w:t>тыс. рублей</w:t>
            </w:r>
          </w:p>
        </w:tc>
        <w:tc>
          <w:tcPr>
            <w:tcW w:w="3285"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Год, в ценах которого преимущественно учтены транспортные средства по состоянию на конец года, </w:t>
            </w:r>
            <w:r>
              <w:rPr>
                <w:rFonts w:ascii="Times New Roman" w:hAnsi="Times New Roman"/>
                <w:b/>
                <w:bCs/>
                <w:sz w:val="24"/>
                <w:szCs w:val="24"/>
              </w:rPr>
              <w:br/>
              <w:t>год</w:t>
            </w:r>
          </w:p>
        </w:tc>
      </w:tr>
      <w:tr w:rsidR="00F76CCB">
        <w:tc>
          <w:tcPr>
            <w:tcW w:w="3284" w:type="dxa"/>
          </w:tcPr>
          <w:p w:rsidR="00F76CCB" w:rsidRDefault="00DE3AB1">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Трактор</w:t>
            </w:r>
          </w:p>
        </w:tc>
        <w:tc>
          <w:tcPr>
            <w:tcW w:w="3284"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w:t>
            </w:r>
          </w:p>
        </w:tc>
        <w:tc>
          <w:tcPr>
            <w:tcW w:w="3285"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2012</w:t>
            </w:r>
          </w:p>
        </w:tc>
      </w:tr>
      <w:tr w:rsidR="00F76CCB">
        <w:tc>
          <w:tcPr>
            <w:tcW w:w="3284" w:type="dxa"/>
          </w:tcPr>
          <w:p w:rsidR="00F76CCB" w:rsidRDefault="00DE3AB1">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Бульдозер</w:t>
            </w:r>
          </w:p>
        </w:tc>
        <w:tc>
          <w:tcPr>
            <w:tcW w:w="3284"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1250</w:t>
            </w:r>
          </w:p>
        </w:tc>
        <w:tc>
          <w:tcPr>
            <w:tcW w:w="3285"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w:t>
            </w:r>
          </w:p>
        </w:tc>
      </w:tr>
      <w:tr w:rsidR="00F76CCB">
        <w:tc>
          <w:tcPr>
            <w:tcW w:w="3284" w:type="dxa"/>
          </w:tcPr>
          <w:p w:rsidR="00F76CCB" w:rsidRDefault="00DE3AB1">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Автомобиль легковой</w:t>
            </w:r>
          </w:p>
        </w:tc>
        <w:tc>
          <w:tcPr>
            <w:tcW w:w="3284"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2400</w:t>
            </w:r>
          </w:p>
        </w:tc>
        <w:tc>
          <w:tcPr>
            <w:tcW w:w="3285"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w:t>
            </w:r>
          </w:p>
        </w:tc>
      </w:tr>
      <w:tr w:rsidR="00F76CCB">
        <w:tc>
          <w:tcPr>
            <w:tcW w:w="3284" w:type="dxa"/>
          </w:tcPr>
          <w:p w:rsidR="00F76CCB" w:rsidRDefault="00DE3AB1">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Автомобиль самосвал</w:t>
            </w:r>
          </w:p>
        </w:tc>
        <w:tc>
          <w:tcPr>
            <w:tcW w:w="3284"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1700</w:t>
            </w:r>
          </w:p>
        </w:tc>
        <w:tc>
          <w:tcPr>
            <w:tcW w:w="3285"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w:t>
            </w:r>
          </w:p>
        </w:tc>
      </w:tr>
      <w:tr w:rsidR="00F76CCB">
        <w:tc>
          <w:tcPr>
            <w:tcW w:w="3284" w:type="dxa"/>
          </w:tcPr>
          <w:p w:rsidR="00F76CCB" w:rsidRDefault="00F76CCB">
            <w:pPr>
              <w:pStyle w:val="ConsPlusNormal"/>
              <w:spacing w:line="360" w:lineRule="auto"/>
              <w:jc w:val="both"/>
              <w:rPr>
                <w:rFonts w:ascii="Times New Roman" w:eastAsia="Calibri" w:hAnsi="Times New Roman" w:cs="Times New Roman"/>
                <w:sz w:val="24"/>
                <w:szCs w:val="24"/>
                <w:lang w:eastAsia="en-US"/>
              </w:rPr>
            </w:pPr>
          </w:p>
        </w:tc>
        <w:tc>
          <w:tcPr>
            <w:tcW w:w="3284"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6350</w:t>
            </w:r>
          </w:p>
        </w:tc>
        <w:tc>
          <w:tcPr>
            <w:tcW w:w="3285"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w:t>
            </w:r>
          </w:p>
        </w:tc>
      </w:tr>
      <w:tr w:rsidR="00F76CCB">
        <w:tc>
          <w:tcPr>
            <w:tcW w:w="3284"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Среднее значение года, в ценах которого учтены транспортные средства</w:t>
            </w:r>
          </w:p>
        </w:tc>
        <w:tc>
          <w:tcPr>
            <w:tcW w:w="3284" w:type="dxa"/>
          </w:tcPr>
          <w:p w:rsidR="00F76CCB" w:rsidRDefault="00DE3AB1">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w:t>
            </w:r>
          </w:p>
        </w:tc>
        <w:tc>
          <w:tcPr>
            <w:tcW w:w="3285"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 х 2012 + 1250 х 2020 + 2400 х 2021 + 1700 х 2018) / 6350 = 2019</w:t>
            </w:r>
          </w:p>
        </w:tc>
      </w:tr>
    </w:tbl>
    <w:p w:rsidR="00F76CCB" w:rsidRDefault="00F76CCB">
      <w:pPr>
        <w:pStyle w:val="ConsPlusNormal"/>
        <w:spacing w:line="360" w:lineRule="auto"/>
        <w:ind w:firstLine="709"/>
        <w:jc w:val="both"/>
        <w:rPr>
          <w:rFonts w:ascii="Times New Roman" w:eastAsia="Calibri" w:hAnsi="Times New Roman" w:cs="Times New Roman"/>
          <w:sz w:val="28"/>
          <w:szCs w:val="28"/>
          <w:lang w:eastAsia="en-US"/>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 расчета значений по строке 33: здания организации, имеющиеся </w:t>
      </w:r>
      <w:r>
        <w:rPr>
          <w:rFonts w:ascii="Times New Roman" w:hAnsi="Times New Roman"/>
          <w:sz w:val="28"/>
          <w:szCs w:val="28"/>
        </w:rPr>
        <w:br/>
        <w:t xml:space="preserve">у нее на конец года, преимущественно учтены в ценах 2005 г., сооружения – </w:t>
      </w:r>
      <w:r>
        <w:rPr>
          <w:rFonts w:ascii="Times New Roman" w:hAnsi="Times New Roman"/>
          <w:sz w:val="28"/>
          <w:szCs w:val="28"/>
        </w:rPr>
        <w:br/>
        <w:t xml:space="preserve">в ценах 2010 г., машины и оборудование – в ценах 2018 г., а транспортные средства – в ценах 2019 г. При этом полная учетная стоимость зданий составляет примерно 10% основных фондов организации, сооружений – примерно 20%, машин и оборудования – 55%, транспортных средств – 15%. Тогда в </w:t>
      </w:r>
      <w:hyperlink r:id="rId54" w:tooltip="consultantplus://offline/ref=758F9BB8200C88C1DC0828978D2EC413BAB09C32EE9FBF2EC5CD1642D439E3BEBC4C66EED9551D9E193A169C8A3CB768E09363EAEF093939o6C4H" w:history="1">
        <w:r>
          <w:rPr>
            <w:rFonts w:ascii="Times New Roman" w:hAnsi="Times New Roman"/>
            <w:sz w:val="28"/>
            <w:szCs w:val="28"/>
          </w:rPr>
          <w:t>строке 33</w:t>
        </w:r>
      </w:hyperlink>
      <w:r>
        <w:rPr>
          <w:rFonts w:ascii="Times New Roman" w:hAnsi="Times New Roman"/>
          <w:sz w:val="28"/>
          <w:szCs w:val="28"/>
        </w:rPr>
        <w:t xml:space="preserve"> проставляется 2015 год (2005 x 0,1 + 2010 x 0,2 + 2018 x 0,55 + 2019 х 0,15 = 2015).</w:t>
      </w:r>
    </w:p>
    <w:p w:rsidR="00F76CCB" w:rsidRDefault="00F76CCB">
      <w:pPr>
        <w:widowControl w:val="0"/>
        <w:spacing w:after="0" w:line="360" w:lineRule="auto"/>
        <w:ind w:firstLine="709"/>
        <w:jc w:val="both"/>
        <w:rPr>
          <w:rFonts w:ascii="Times New Roman" w:hAnsi="Times New Roman"/>
          <w:sz w:val="28"/>
          <w:szCs w:val="28"/>
        </w:rPr>
      </w:pPr>
    </w:p>
    <w:tbl>
      <w:tblPr>
        <w:tblStyle w:val="afe"/>
        <w:tblW w:w="9889" w:type="dxa"/>
        <w:tblLook w:val="04A0" w:firstRow="1" w:lastRow="0" w:firstColumn="1" w:lastColumn="0" w:noHBand="0" w:noVBand="1"/>
      </w:tblPr>
      <w:tblGrid>
        <w:gridCol w:w="3227"/>
        <w:gridCol w:w="3402"/>
        <w:gridCol w:w="3260"/>
      </w:tblGrid>
      <w:tr w:rsidR="00F76CCB">
        <w:tc>
          <w:tcPr>
            <w:tcW w:w="3227"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объекта</w:t>
            </w:r>
          </w:p>
        </w:tc>
        <w:tc>
          <w:tcPr>
            <w:tcW w:w="3402"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Год, в ценах которого преимущественно учтены основные фонды по состоянию на конец года, год</w:t>
            </w:r>
          </w:p>
        </w:tc>
        <w:tc>
          <w:tcPr>
            <w:tcW w:w="3260" w:type="dxa"/>
            <w:vAlign w:val="center"/>
          </w:tcPr>
          <w:p w:rsidR="00F76CCB" w:rsidRDefault="00DE3AB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Примерное процентное соотношение полной учетной стоимости к стоимости всех основных фондов, процент</w:t>
            </w:r>
          </w:p>
        </w:tc>
      </w:tr>
      <w:tr w:rsidR="00F76CCB">
        <w:tc>
          <w:tcPr>
            <w:tcW w:w="3227"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здания</w:t>
            </w:r>
          </w:p>
        </w:tc>
        <w:tc>
          <w:tcPr>
            <w:tcW w:w="3402"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2005</w:t>
            </w:r>
          </w:p>
        </w:tc>
        <w:tc>
          <w:tcPr>
            <w:tcW w:w="3260"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r>
      <w:tr w:rsidR="00F76CCB">
        <w:tc>
          <w:tcPr>
            <w:tcW w:w="3227"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сооружения</w:t>
            </w:r>
          </w:p>
        </w:tc>
        <w:tc>
          <w:tcPr>
            <w:tcW w:w="3402"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2010</w:t>
            </w:r>
          </w:p>
        </w:tc>
        <w:tc>
          <w:tcPr>
            <w:tcW w:w="3260"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r>
      <w:tr w:rsidR="00F76CCB">
        <w:tc>
          <w:tcPr>
            <w:tcW w:w="3227"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машины и оборудование</w:t>
            </w:r>
          </w:p>
        </w:tc>
        <w:tc>
          <w:tcPr>
            <w:tcW w:w="3402"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w:t>
            </w:r>
          </w:p>
        </w:tc>
        <w:tc>
          <w:tcPr>
            <w:tcW w:w="3260"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p>
        </w:tc>
      </w:tr>
      <w:tr w:rsidR="00F76CCB">
        <w:tc>
          <w:tcPr>
            <w:tcW w:w="3227" w:type="dxa"/>
          </w:tcPr>
          <w:p w:rsidR="00F76CCB" w:rsidRDefault="00DE3AB1">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транспортные средства</w:t>
            </w:r>
          </w:p>
        </w:tc>
        <w:tc>
          <w:tcPr>
            <w:tcW w:w="3402"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w:t>
            </w:r>
          </w:p>
        </w:tc>
        <w:tc>
          <w:tcPr>
            <w:tcW w:w="3260" w:type="dxa"/>
          </w:tcPr>
          <w:p w:rsidR="00F76CCB" w:rsidRDefault="00DE3AB1">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r>
      <w:tr w:rsidR="00F76CCB">
        <w:tc>
          <w:tcPr>
            <w:tcW w:w="3227" w:type="dxa"/>
          </w:tcPr>
          <w:p w:rsidR="00F76CCB" w:rsidRDefault="00DE3AB1">
            <w:pPr>
              <w:pStyle w:val="ConsPlusNormal"/>
              <w:spacing w:line="276" w:lineRule="auto"/>
              <w:jc w:val="both"/>
              <w:rPr>
                <w:rFonts w:ascii="Times New Roman" w:hAnsi="Times New Roman"/>
                <w:sz w:val="24"/>
                <w:szCs w:val="24"/>
              </w:rPr>
            </w:pPr>
            <w:r>
              <w:rPr>
                <w:rFonts w:ascii="Times New Roman" w:hAnsi="Times New Roman"/>
                <w:sz w:val="24"/>
                <w:szCs w:val="24"/>
              </w:rPr>
              <w:t xml:space="preserve">Строка 33 «В ценах какого года преимущественно учтены основные фонды по состоянию на конец года </w:t>
            </w:r>
            <w:r>
              <w:rPr>
                <w:rFonts w:ascii="Times New Roman" w:hAnsi="Times New Roman"/>
                <w:sz w:val="24"/>
                <w:szCs w:val="24"/>
              </w:rPr>
              <w:br/>
              <w:t>(в графе 9)»</w:t>
            </w:r>
          </w:p>
        </w:tc>
        <w:tc>
          <w:tcPr>
            <w:tcW w:w="3402" w:type="dxa"/>
          </w:tcPr>
          <w:p w:rsidR="00F76CCB" w:rsidRDefault="00DE3AB1">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2005 x 0,1 + 2010 x 0,2 + 2018 x 0,55 + 2019 х 0,15 = 2015</w:t>
            </w:r>
          </w:p>
        </w:tc>
        <w:tc>
          <w:tcPr>
            <w:tcW w:w="3260" w:type="dxa"/>
          </w:tcPr>
          <w:p w:rsidR="00F76CCB" w:rsidRDefault="00F76CCB">
            <w:pPr>
              <w:pStyle w:val="ConsPlusNormal"/>
              <w:spacing w:line="360" w:lineRule="auto"/>
              <w:jc w:val="both"/>
              <w:rPr>
                <w:rFonts w:ascii="Times New Roman" w:eastAsia="Calibri" w:hAnsi="Times New Roman" w:cs="Times New Roman"/>
                <w:sz w:val="24"/>
                <w:szCs w:val="24"/>
                <w:lang w:eastAsia="en-US"/>
              </w:rPr>
            </w:pPr>
          </w:p>
        </w:tc>
      </w:tr>
    </w:tbl>
    <w:p w:rsidR="00F76CCB" w:rsidRDefault="00F76CCB">
      <w:pPr>
        <w:pStyle w:val="ConsPlusNormal"/>
        <w:spacing w:line="360" w:lineRule="auto"/>
        <w:ind w:firstLine="709"/>
        <w:jc w:val="both"/>
        <w:rPr>
          <w:rFonts w:ascii="Times New Roman" w:eastAsia="Calibri" w:hAnsi="Times New Roman" w:cs="Times New Roman"/>
          <w:sz w:val="28"/>
          <w:szCs w:val="28"/>
          <w:lang w:eastAsia="en-US"/>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организация осуществила переоценку всех своих основных фондов по состоянию на 31 декабря 2023 г. на основании ФС</w:t>
      </w:r>
      <w:hyperlink r:id="rId55" w:tooltip="consultantplus://offline/ref=C36C5DA36ED9DD2D780DF4B85C12CFBCA59B0F16B46AF9E4375E89965BD6BF85CA1095881BE9D252O1R3H" w:history="1">
        <w:r>
          <w:rPr>
            <w:rFonts w:ascii="Times New Roman" w:hAnsi="Times New Roman"/>
            <w:sz w:val="28"/>
            <w:szCs w:val="28"/>
          </w:rPr>
          <w:t>БУ 6/2020</w:t>
        </w:r>
      </w:hyperlink>
      <w:r>
        <w:rPr>
          <w:rFonts w:ascii="Times New Roman" w:hAnsi="Times New Roman"/>
          <w:sz w:val="28"/>
          <w:szCs w:val="28"/>
        </w:rPr>
        <w:t xml:space="preserve">, то по </w:t>
      </w:r>
      <w:hyperlink r:id="rId56" w:tooltip="consultantplus://offline/ref=C36C5DA36ED9DD2D780DF4B85C12CFBCA59C0710B368F9E4375E89965BD6BF85CA1095881BE9D350O1R7H" w:history="1">
        <w:r>
          <w:rPr>
            <w:rFonts w:ascii="Times New Roman" w:hAnsi="Times New Roman"/>
            <w:sz w:val="28"/>
            <w:szCs w:val="28"/>
          </w:rPr>
          <w:t xml:space="preserve">строкам </w:t>
        </w:r>
      </w:hyperlink>
      <w:r>
        <w:rPr>
          <w:rFonts w:ascii="Times New Roman" w:hAnsi="Times New Roman"/>
          <w:sz w:val="28"/>
          <w:szCs w:val="28"/>
        </w:rPr>
        <w:br/>
        <w:t>с 33 по 37 указывается «2023».</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w:t>
      </w:r>
      <w:hyperlink r:id="rId57" w:tooltip="consultantplus://offline/ref=C36C5DA36ED9DD2D780DF4B85C12CFBCA59C0710B368F9E4375E89965BD6BF85CA1095881BE9D350O1R7H" w:history="1">
        <w:r>
          <w:rPr>
            <w:rFonts w:ascii="Times New Roman" w:hAnsi="Times New Roman"/>
            <w:sz w:val="28"/>
            <w:szCs w:val="28"/>
          </w:rPr>
          <w:t xml:space="preserve">строках </w:t>
        </w:r>
      </w:hyperlink>
      <w:r>
        <w:rPr>
          <w:rFonts w:ascii="Times New Roman" w:hAnsi="Times New Roman"/>
          <w:sz w:val="28"/>
          <w:szCs w:val="28"/>
        </w:rPr>
        <w:t xml:space="preserve">с 33 по 37 должен быть указан один из годов </w:t>
      </w:r>
      <w:r>
        <w:rPr>
          <w:rFonts w:ascii="Times New Roman" w:hAnsi="Times New Roman"/>
          <w:sz w:val="28"/>
          <w:szCs w:val="28"/>
        </w:rPr>
        <w:br/>
      </w:r>
      <w:r>
        <w:rPr>
          <w:rFonts w:ascii="Times New Roman" w:hAnsi="Times New Roman"/>
          <w:sz w:val="28"/>
          <w:szCs w:val="28"/>
        </w:rPr>
        <w:lastRenderedPageBreak/>
        <w:t>от 1995 до отчетного года включительно.</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правило, год не должен быть более ранним, чем указанный в данных за предыдущий год, а год для машин и оборудования, транспортных средств </w:t>
      </w:r>
      <w:r>
        <w:rPr>
          <w:rFonts w:ascii="Times New Roman" w:hAnsi="Times New Roman"/>
          <w:sz w:val="28"/>
          <w:szCs w:val="28"/>
        </w:rPr>
        <w:br/>
        <w:t xml:space="preserve">не должен, как правило, быть более ранним, чем для зданий и сооружений, так как машины, оборудование и транспортные средства служат меньше </w:t>
      </w:r>
      <w:r>
        <w:rPr>
          <w:rFonts w:ascii="Times New Roman" w:hAnsi="Times New Roman"/>
          <w:sz w:val="28"/>
          <w:szCs w:val="28"/>
        </w:rPr>
        <w:br/>
        <w:t>и обновляются быстрее.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33. По строке 38 из строки 01 графы 9 выделяются данные </w:t>
      </w:r>
      <w:r>
        <w:rPr>
          <w:rFonts w:ascii="Times New Roman" w:hAnsi="Times New Roman"/>
          <w:sz w:val="28"/>
          <w:szCs w:val="28"/>
        </w:rPr>
        <w:br/>
        <w:t xml:space="preserve">об инвестиционной недвижимости. Это отдельная группа основных средств, включающая недвижимость, предназначенную для предоставления за плату </w:t>
      </w:r>
      <w:r>
        <w:rPr>
          <w:rFonts w:ascii="Times New Roman" w:hAnsi="Times New Roman"/>
          <w:sz w:val="28"/>
          <w:szCs w:val="28"/>
        </w:rPr>
        <w:br/>
        <w:t>во временное пользование и (или) получения дохода от прироста ее стоимости.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34. В строках 39 и 40 из строки 01 графы 8 раздела 1 выделяется стоимость основных фондов, </w:t>
      </w:r>
      <w:proofErr w:type="spellStart"/>
      <w:r>
        <w:rPr>
          <w:rFonts w:ascii="Times New Roman" w:hAnsi="Times New Roman"/>
          <w:sz w:val="28"/>
          <w:szCs w:val="28"/>
        </w:rPr>
        <w:t>переклассифицированных</w:t>
      </w:r>
      <w:proofErr w:type="spellEnd"/>
      <w:r>
        <w:rPr>
          <w:rFonts w:ascii="Times New Roman" w:hAnsi="Times New Roman"/>
          <w:sz w:val="28"/>
          <w:szCs w:val="28"/>
        </w:rPr>
        <w:t xml:space="preserve"> в долгосрочные активы к продаже.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долгосрочными активами к продаже понимаются основные средства и другие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(за исключением финансовых вложений), использование которых прекращено в связи с принятием решения об их продаже и имеется подтверждение того, что возобновление использования </w:t>
      </w:r>
      <w:r>
        <w:rPr>
          <w:rFonts w:ascii="Times New Roman" w:hAnsi="Times New Roman"/>
          <w:sz w:val="28"/>
          <w:szCs w:val="28"/>
        </w:rPr>
        <w:br/>
        <w:t xml:space="preserve">не предполагается.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Положением по бухгалтерскому учету 16/02 (далее – </w:t>
      </w:r>
      <w:r>
        <w:rPr>
          <w:rFonts w:ascii="Times New Roman" w:hAnsi="Times New Roman"/>
          <w:sz w:val="28"/>
          <w:szCs w:val="28"/>
        </w:rPr>
        <w:br/>
        <w:t xml:space="preserve">ПБУ 16/02), утвержденным приказом Минфина России от 2 июля 2002 г. № 66н (зарегистрирован Минюстом России 2 августа 2002 г., регистрационный </w:t>
      </w:r>
      <w:r>
        <w:rPr>
          <w:rFonts w:ascii="Times New Roman" w:hAnsi="Times New Roman"/>
          <w:sz w:val="28"/>
          <w:szCs w:val="28"/>
        </w:rPr>
        <w:br/>
        <w:t xml:space="preserve">№ 3655) долгосрочные активы к продаже учитываются в составе оборотных активов (как правило, на счете 41 </w:t>
      </w:r>
      <w:proofErr w:type="spellStart"/>
      <w:r>
        <w:rPr>
          <w:rFonts w:ascii="Times New Roman" w:hAnsi="Times New Roman"/>
          <w:sz w:val="28"/>
          <w:szCs w:val="28"/>
        </w:rPr>
        <w:t>субсчете</w:t>
      </w:r>
      <w:proofErr w:type="spellEnd"/>
      <w:r>
        <w:rPr>
          <w:rFonts w:ascii="Times New Roman" w:hAnsi="Times New Roman"/>
          <w:sz w:val="28"/>
          <w:szCs w:val="28"/>
        </w:rPr>
        <w:t xml:space="preserve"> «долгосрочные активы к продаже») обособленно от других активов. </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Перевод объекта основных фондов на счета по учету запасов отражается в форме № 11 в графе 8 «Выбытие по прочим причинам».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продажа объектов основных фондов, </w:t>
      </w:r>
      <w:proofErr w:type="spellStart"/>
      <w:r>
        <w:rPr>
          <w:rFonts w:ascii="Times New Roman" w:hAnsi="Times New Roman"/>
          <w:sz w:val="28"/>
          <w:szCs w:val="28"/>
        </w:rPr>
        <w:t>переклассифицированных</w:t>
      </w:r>
      <w:proofErr w:type="spellEnd"/>
      <w:r>
        <w:rPr>
          <w:rFonts w:ascii="Times New Roman" w:hAnsi="Times New Roman"/>
          <w:sz w:val="28"/>
          <w:szCs w:val="28"/>
        </w:rPr>
        <w:t xml:space="preserve"> </w:t>
      </w:r>
      <w:r>
        <w:rPr>
          <w:rFonts w:ascii="Times New Roman" w:hAnsi="Times New Roman"/>
          <w:sz w:val="28"/>
          <w:szCs w:val="28"/>
        </w:rPr>
        <w:br/>
        <w:t xml:space="preserve">в ДАП, не произошла и организация приняла решение </w:t>
      </w:r>
      <w:proofErr w:type="spellStart"/>
      <w:r>
        <w:rPr>
          <w:rFonts w:ascii="Times New Roman" w:hAnsi="Times New Roman"/>
          <w:sz w:val="28"/>
          <w:szCs w:val="28"/>
        </w:rPr>
        <w:t>переклассифицировать</w:t>
      </w:r>
      <w:proofErr w:type="spellEnd"/>
      <w:r>
        <w:rPr>
          <w:rFonts w:ascii="Times New Roman" w:hAnsi="Times New Roman"/>
          <w:sz w:val="28"/>
          <w:szCs w:val="28"/>
        </w:rPr>
        <w:t xml:space="preserve"> их снова в основные средства (отражается в бухгалтерском учете как исправление ошибок), этот перевод отражается в форме по графе 5 </w:t>
      </w:r>
      <w:r>
        <w:rPr>
          <w:rFonts w:ascii="Times New Roman" w:hAnsi="Times New Roman"/>
          <w:sz w:val="28"/>
          <w:szCs w:val="28"/>
        </w:rPr>
        <w:lastRenderedPageBreak/>
        <w:t>«Поступление бывших в употреблении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выбытие долгосрочных активов к продаже и возврат ошибочно переведенных активов в долгосрочные активы к продаже произошел в течение отчетного года, то такое движение в форме не отражается.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же перевод в долгосрочные активы к продаже осуществлен в одном отчетном периоде, а их возврат в состав основных фондов в другом отчетном периоде, то выбытие отражается по графе 8 «Выбытие по прочим причинам», </w:t>
      </w:r>
      <w:r>
        <w:rPr>
          <w:rFonts w:ascii="Times New Roman" w:hAnsi="Times New Roman"/>
          <w:sz w:val="28"/>
          <w:szCs w:val="28"/>
        </w:rPr>
        <w:br/>
        <w:t>а их возврат – по графе 5 «Прочее поступление».</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39 отражаются данные о стоимости зданий и сооружений, </w:t>
      </w:r>
      <w:proofErr w:type="spellStart"/>
      <w:r>
        <w:rPr>
          <w:rFonts w:ascii="Times New Roman" w:hAnsi="Times New Roman"/>
          <w:sz w:val="28"/>
          <w:szCs w:val="28"/>
        </w:rPr>
        <w:t>переклассифицированных</w:t>
      </w:r>
      <w:proofErr w:type="spellEnd"/>
      <w:r>
        <w:rPr>
          <w:rFonts w:ascii="Times New Roman" w:hAnsi="Times New Roman"/>
          <w:sz w:val="28"/>
          <w:szCs w:val="28"/>
        </w:rPr>
        <w:t xml:space="preserve"> в долгосрочные активы к продаже, по строке 40 – данные о стоимости машин, оборудования и транспортных средств.</w:t>
      </w:r>
    </w:p>
    <w:p w:rsidR="00F76CCB" w:rsidRDefault="00DE3AB1">
      <w:pPr>
        <w:pStyle w:val="afd"/>
        <w:widowControl w:val="0"/>
        <w:tabs>
          <w:tab w:val="left" w:pos="851"/>
          <w:tab w:val="left" w:pos="993"/>
        </w:tabs>
        <w:spacing w:after="0" w:line="360" w:lineRule="auto"/>
        <w:ind w:left="0" w:firstLine="709"/>
        <w:jc w:val="both"/>
        <w:rPr>
          <w:sz w:val="28"/>
          <w:szCs w:val="28"/>
        </w:rPr>
      </w:pPr>
      <w:r>
        <w:rPr>
          <w:rFonts w:ascii="Times New Roman" w:hAnsi="Times New Roman"/>
          <w:sz w:val="28"/>
          <w:szCs w:val="28"/>
        </w:rPr>
        <w:t xml:space="preserve">Если активы, отраженные в строках 39 и 40, фактически были проданы </w:t>
      </w:r>
      <w:r>
        <w:rPr>
          <w:rFonts w:ascii="Times New Roman" w:hAnsi="Times New Roman"/>
          <w:sz w:val="28"/>
          <w:szCs w:val="28"/>
        </w:rPr>
        <w:br/>
        <w:t>и продажа была осуществлена по текущей рыночной стоимости, они одновременно отражаются по строке 25 «Стоимость фактической продажи основных фондов другим организациям и гражданам».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35. Обязательные контроли к разделу </w:t>
      </w:r>
      <w:r>
        <w:rPr>
          <w:rFonts w:ascii="Times New Roman" w:hAnsi="Times New Roman"/>
          <w:sz w:val="28"/>
          <w:szCs w:val="28"/>
          <w:lang w:val="en-US"/>
        </w:rPr>
        <w:t>I</w:t>
      </w:r>
      <w:r>
        <w:rPr>
          <w:rFonts w:ascii="Times New Roman" w:hAnsi="Times New Roman"/>
          <w:sz w:val="28"/>
          <w:szCs w:val="28"/>
        </w:rPr>
        <w:t>II:</w:t>
      </w:r>
    </w:p>
    <w:p w:rsidR="00F76CCB" w:rsidRDefault="00DE3AB1">
      <w:pPr>
        <w:pStyle w:val="afd"/>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По всем показателям раздела значения ≥ 0;</w:t>
      </w:r>
    </w:p>
    <w:p w:rsidR="00F76CCB" w:rsidRDefault="00DE3AB1">
      <w:pPr>
        <w:pStyle w:val="afd"/>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19 гр. 3 ≤ стр. 01 гр. 9;</w:t>
      </w:r>
    </w:p>
    <w:p w:rsidR="00F76CCB" w:rsidRDefault="00DE3AB1">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20 гр. 3 ≤ стр. 01 гр. 9;</w:t>
      </w:r>
    </w:p>
    <w:p w:rsidR="00F76CCB" w:rsidRDefault="00DE3AB1">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21 гр. 3 ≤ стр. 01 гр. 9;</w:t>
      </w:r>
    </w:p>
    <w:p w:rsidR="00F76CCB" w:rsidRDefault="00DE3AB1">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22 гр. 3 ≤ стр. 01 гр. 9;</w:t>
      </w:r>
    </w:p>
    <w:p w:rsidR="00F76CCB" w:rsidRDefault="00DE3AB1">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23 гр. 3 ≤ стр. 01 гр. 4;</w:t>
      </w:r>
    </w:p>
    <w:p w:rsidR="00F76CCB" w:rsidRDefault="00DE3AB1">
      <w:pPr>
        <w:widowControl w:val="0"/>
        <w:numPr>
          <w:ilvl w:val="0"/>
          <w:numId w:val="10"/>
        </w:numPr>
        <w:tabs>
          <w:tab w:val="left" w:pos="1418"/>
        </w:tabs>
        <w:spacing w:after="0" w:line="360" w:lineRule="auto"/>
        <w:ind w:left="851" w:hanging="142"/>
        <w:jc w:val="both"/>
        <w:rPr>
          <w:rFonts w:ascii="Times New Roman" w:hAnsi="Times New Roman"/>
          <w:sz w:val="28"/>
          <w:szCs w:val="28"/>
        </w:rPr>
      </w:pPr>
      <w:r>
        <w:rPr>
          <w:rFonts w:ascii="Times New Roman" w:hAnsi="Times New Roman"/>
          <w:sz w:val="28"/>
          <w:szCs w:val="28"/>
        </w:rPr>
        <w:t>если стр. 01 гр. 9 &gt; 0, стр. 24 &gt; 0;</w:t>
      </w:r>
    </w:p>
    <w:p w:rsidR="00F76CCB" w:rsidRDefault="00DE3AB1">
      <w:pPr>
        <w:widowControl w:val="0"/>
        <w:numPr>
          <w:ilvl w:val="0"/>
          <w:numId w:val="10"/>
        </w:numPr>
        <w:tabs>
          <w:tab w:val="left" w:pos="1418"/>
        </w:tabs>
        <w:spacing w:after="0" w:line="360" w:lineRule="auto"/>
        <w:ind w:left="851" w:hanging="142"/>
        <w:jc w:val="both"/>
        <w:rPr>
          <w:rFonts w:ascii="Times New Roman" w:hAnsi="Times New Roman"/>
          <w:sz w:val="28"/>
          <w:szCs w:val="28"/>
        </w:rPr>
      </w:pPr>
      <w:r>
        <w:rPr>
          <w:rFonts w:ascii="Times New Roman" w:hAnsi="Times New Roman"/>
          <w:sz w:val="28"/>
          <w:szCs w:val="28"/>
        </w:rPr>
        <w:t>если стр. 01 гр. 9 = 0, а (гр. 6 + гр. 8) стр. 01 &gt; 0, то стр. 24 &gt; 0;</w:t>
      </w:r>
    </w:p>
    <w:p w:rsidR="00F76CCB" w:rsidRDefault="00DE3AB1">
      <w:pPr>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 xml:space="preserve">если гр. 3 по стр. 01 ≥ 0, то стр. 01 (гр. 9 – гр. 4 – гр. 5 – гр. 3) ≤ </w:t>
      </w:r>
    </w:p>
    <w:p w:rsidR="00F76CCB" w:rsidRDefault="00DE3AB1">
      <w:pPr>
        <w:widowControl w:val="0"/>
        <w:tabs>
          <w:tab w:val="left" w:pos="1418"/>
        </w:tabs>
        <w:spacing w:after="0" w:line="360" w:lineRule="auto"/>
        <w:jc w:val="both"/>
        <w:rPr>
          <w:rFonts w:ascii="Times New Roman" w:hAnsi="Times New Roman"/>
          <w:sz w:val="28"/>
          <w:szCs w:val="28"/>
        </w:rPr>
      </w:pPr>
      <w:r>
        <w:rPr>
          <w:rFonts w:ascii="Times New Roman" w:hAnsi="Times New Roman"/>
          <w:sz w:val="28"/>
          <w:szCs w:val="28"/>
        </w:rPr>
        <w:t>стр. 24 ≤ стр. 01 (гр. 9 + гр. 6 + гр. 8);</w:t>
      </w:r>
    </w:p>
    <w:p w:rsidR="00F76CCB" w:rsidRDefault="00DE3AB1">
      <w:pPr>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 xml:space="preserve">если гр. 3 по стр. 01 ≤ 0, то стр. 01 (гр. 9 – гр. 4 – гр. 5) ≤ стр. 24 ≤ </w:t>
      </w:r>
    </w:p>
    <w:p w:rsidR="00F76CCB" w:rsidRDefault="00DE3AB1">
      <w:pPr>
        <w:widowControl w:val="0"/>
        <w:tabs>
          <w:tab w:val="left" w:pos="1418"/>
        </w:tabs>
        <w:spacing w:after="0" w:line="360" w:lineRule="auto"/>
        <w:jc w:val="both"/>
        <w:rPr>
          <w:rFonts w:ascii="Times New Roman" w:hAnsi="Times New Roman"/>
          <w:sz w:val="28"/>
          <w:szCs w:val="28"/>
        </w:rPr>
      </w:pPr>
      <w:r>
        <w:rPr>
          <w:rFonts w:ascii="Times New Roman" w:hAnsi="Times New Roman"/>
          <w:sz w:val="28"/>
          <w:szCs w:val="28"/>
        </w:rPr>
        <w:t>стр. 01 (гр. 9 + гр. 6+ гр. 8 – гр. 3);</w:t>
      </w:r>
    </w:p>
    <w:p w:rsidR="00F76CCB" w:rsidRDefault="00DE3AB1">
      <w:pPr>
        <w:pStyle w:val="afd"/>
        <w:widowControl w:val="0"/>
        <w:numPr>
          <w:ilvl w:val="0"/>
          <w:numId w:val="10"/>
        </w:numPr>
        <w:tabs>
          <w:tab w:val="left" w:pos="1418"/>
          <w:tab w:val="left" w:pos="4608"/>
        </w:tabs>
        <w:spacing w:after="0" w:line="360" w:lineRule="auto"/>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02,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29 гр. 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F76CCB" w:rsidRDefault="00DE3AB1">
      <w:pPr>
        <w:pStyle w:val="afd"/>
        <w:widowControl w:val="0"/>
        <w:numPr>
          <w:ilvl w:val="0"/>
          <w:numId w:val="10"/>
        </w:numPr>
        <w:tabs>
          <w:tab w:val="left" w:pos="720"/>
          <w:tab w:val="left" w:pos="141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04,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30 гр. 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F76CCB" w:rsidRDefault="00DE3AB1">
      <w:pPr>
        <w:pStyle w:val="afd"/>
        <w:widowControl w:val="0"/>
        <w:numPr>
          <w:ilvl w:val="0"/>
          <w:numId w:val="10"/>
        </w:numPr>
        <w:tabs>
          <w:tab w:val="left" w:pos="720"/>
          <w:tab w:val="left" w:pos="1418"/>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если стр. 05,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31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F76CCB" w:rsidRDefault="00DE3AB1">
      <w:pPr>
        <w:pStyle w:val="afd"/>
        <w:widowControl w:val="0"/>
        <w:numPr>
          <w:ilvl w:val="0"/>
          <w:numId w:val="10"/>
        </w:numPr>
        <w:tabs>
          <w:tab w:val="left" w:pos="720"/>
          <w:tab w:val="left" w:pos="1418"/>
          <w:tab w:val="left" w:pos="4608"/>
        </w:tabs>
        <w:spacing w:after="0" w:line="360" w:lineRule="auto"/>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08,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32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F76CCB" w:rsidRDefault="00DE3AB1">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01 гр. 9 &gt; 0, то в стр. 33 проставляется одно из чисел </w:t>
      </w:r>
      <w:r>
        <w:rPr>
          <w:rFonts w:ascii="Times New Roman" w:hAnsi="Times New Roman"/>
          <w:sz w:val="28"/>
          <w:szCs w:val="28"/>
        </w:rPr>
        <w:br/>
        <w:t>с 1995 до отчетного года включительно (то есть номер года, в ценах которого преимущественно учтены основные фонды);</w:t>
      </w:r>
    </w:p>
    <w:p w:rsidR="00F76CCB" w:rsidRDefault="00DE3AB1">
      <w:pPr>
        <w:pStyle w:val="afd"/>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02 гр. 9 &gt; 0, то в стр. 34 проставляется одно из чисел </w:t>
      </w:r>
      <w:r>
        <w:rPr>
          <w:rFonts w:ascii="Times New Roman" w:hAnsi="Times New Roman"/>
          <w:sz w:val="28"/>
          <w:szCs w:val="28"/>
        </w:rPr>
        <w:br/>
        <w:t>с 1995 до отчетного года включительно;</w:t>
      </w:r>
    </w:p>
    <w:p w:rsidR="00F76CCB" w:rsidRDefault="00DE3AB1">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04 гр. 9 &gt; 0, то в стр. 35 проставляется одно из чисел </w:t>
      </w:r>
      <w:r>
        <w:rPr>
          <w:rFonts w:ascii="Times New Roman" w:hAnsi="Times New Roman"/>
          <w:sz w:val="28"/>
          <w:szCs w:val="28"/>
        </w:rPr>
        <w:br/>
        <w:t>с 1995 до отчетного года включительно;</w:t>
      </w:r>
    </w:p>
    <w:p w:rsidR="00F76CCB" w:rsidRDefault="00DE3AB1">
      <w:pPr>
        <w:pStyle w:val="afd"/>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05 гр. 9 &gt; 0, то в стр. 36 проставляется одно из чисел </w:t>
      </w:r>
      <w:r>
        <w:rPr>
          <w:rFonts w:ascii="Times New Roman" w:hAnsi="Times New Roman"/>
          <w:sz w:val="28"/>
          <w:szCs w:val="28"/>
        </w:rPr>
        <w:br/>
        <w:t>с 1995 до отчетного года включительно;</w:t>
      </w:r>
    </w:p>
    <w:p w:rsidR="00F76CCB" w:rsidRDefault="00DE3AB1">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08 гр. 9 &gt; 0, то в стр. 37 проставляется одно из чисел </w:t>
      </w:r>
      <w:r>
        <w:rPr>
          <w:rFonts w:ascii="Times New Roman" w:hAnsi="Times New Roman"/>
          <w:sz w:val="28"/>
          <w:szCs w:val="28"/>
        </w:rPr>
        <w:br/>
        <w:t>с 1995 до отчетного года включительно;</w:t>
      </w:r>
    </w:p>
    <w:p w:rsidR="00F76CCB" w:rsidRDefault="00DE3AB1">
      <w:pPr>
        <w:pStyle w:val="afd"/>
        <w:widowControl w:val="0"/>
        <w:numPr>
          <w:ilvl w:val="0"/>
          <w:numId w:val="10"/>
        </w:numPr>
        <w:tabs>
          <w:tab w:val="left" w:pos="1418"/>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хотя бы одна из строк с 34 по 37 </w:t>
      </w:r>
      <w:r>
        <w:rPr>
          <w:rFonts w:ascii="Times New Roman" w:hAnsi="Times New Roman"/>
          <w:sz w:val="28"/>
          <w:szCs w:val="28"/>
        </w:rPr>
        <w:t>&gt;</w:t>
      </w:r>
      <w:r>
        <w:rPr>
          <w:rFonts w:ascii="Times New Roman" w:eastAsia="Times New Roman" w:hAnsi="Times New Roman"/>
          <w:sz w:val="28"/>
          <w:szCs w:val="28"/>
          <w:lang w:eastAsia="ru-RU"/>
        </w:rPr>
        <w:t xml:space="preserve"> 0, то стр. 33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02 гр. 9 = 0, то стр. 29 гр. 3 = 0;</w:t>
      </w:r>
    </w:p>
    <w:p w:rsidR="00F76CCB" w:rsidRDefault="00DE3AB1">
      <w:pPr>
        <w:pStyle w:val="afd"/>
        <w:widowControl w:val="0"/>
        <w:numPr>
          <w:ilvl w:val="0"/>
          <w:numId w:val="10"/>
        </w:numPr>
        <w:tabs>
          <w:tab w:val="left" w:pos="4608"/>
        </w:tabs>
        <w:spacing w:after="0" w:line="360" w:lineRule="auto"/>
        <w:ind w:left="1560" w:hanging="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04 гр. 9 = 0, то стр. 30 гр. 3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05 гр. 9 = 0, то стр. 31 гр. 3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08 гр. 9 = 0, то стр. 32 гр. 3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01 гр. 9 = 0, то стр. 33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02 гр. 9 = 0, то стр. 34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04 гр. 9 = 0, то стр. 35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05 гр. 9 = 0, то стр. 36 = 0;</w:t>
      </w:r>
    </w:p>
    <w:p w:rsidR="00F76CCB" w:rsidRDefault="00DE3AB1">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08 гр. 9 = 0, то стр. 37 = 0.</w:t>
      </w:r>
    </w:p>
    <w:p w:rsidR="00F76CCB" w:rsidRDefault="00DE3AB1">
      <w:pPr>
        <w:widowControl w:val="0"/>
        <w:tabs>
          <w:tab w:val="left" w:pos="1418"/>
          <w:tab w:val="left" w:pos="4608"/>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Предупредительные контроли к разделу III:</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c</w:t>
      </w:r>
      <w:r>
        <w:rPr>
          <w:rFonts w:ascii="Times New Roman" w:eastAsia="Times New Roman" w:hAnsi="Times New Roman"/>
          <w:sz w:val="28"/>
          <w:szCs w:val="28"/>
          <w:lang w:eastAsia="ru-RU"/>
        </w:rPr>
        <w:t>тр. 20 гр. 3 + стр. 21 гр. 3 ≤ стр. 01 гр. 9 раздел 1;</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23 &gt; 0, если раздел 1 стр. 01 гр. 4 &gt; 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 24 ≠ раздел 1 стр. 01 гр.9, если раздел 1 стр.01 гр. 4 &gt; 0 или </w:t>
      </w:r>
      <w:r>
        <w:rPr>
          <w:rFonts w:ascii="Times New Roman" w:eastAsia="Times New Roman" w:hAnsi="Times New Roman"/>
          <w:sz w:val="28"/>
          <w:szCs w:val="28"/>
          <w:lang w:eastAsia="ru-RU"/>
        </w:rPr>
        <w:br/>
        <w:t>гр. 5 &gt; 0, или гр. 6 &gt; 0, или гр. 8 &gt; 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 24 = раздел 1 стр. 01 гр.9, если раздел 1 стр.01 гр. 3 = 0, </w:t>
      </w:r>
      <w:r>
        <w:rPr>
          <w:rFonts w:ascii="Times New Roman" w:eastAsia="Times New Roman" w:hAnsi="Times New Roman"/>
          <w:sz w:val="28"/>
          <w:szCs w:val="28"/>
          <w:lang w:eastAsia="ru-RU"/>
        </w:rPr>
        <w:br/>
        <w:t>гр. 4 = 0, гр. 5 = 0, гр. 6 = 0, гр. 8 = 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стр. 25 ≥ 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29 &lt; 100;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30 &lt; 60;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31 &lt; 40;</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32 &lt; 25;</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38 гр. 3 ≤ стр. 01 гр. 9;</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39 гр. 3 ≤ (стр. 02 + стр. 04) гр. 8;</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40 гр. 3 ≤ (стр. 05 + стр. 08) гр. 8.</w:t>
      </w:r>
    </w:p>
    <w:p w:rsidR="00F76CCB" w:rsidRDefault="00F76CCB">
      <w:pPr>
        <w:widowControl w:val="0"/>
        <w:tabs>
          <w:tab w:val="left" w:pos="1418"/>
          <w:tab w:val="left" w:pos="4608"/>
        </w:tabs>
        <w:spacing w:after="0" w:line="360" w:lineRule="auto"/>
        <w:ind w:firstLine="709"/>
        <w:jc w:val="both"/>
        <w:rPr>
          <w:rFonts w:ascii="Times New Roman" w:eastAsia="Times New Roman" w:hAnsi="Times New Roman"/>
          <w:sz w:val="28"/>
          <w:szCs w:val="28"/>
          <w:lang w:eastAsia="ru-RU"/>
        </w:rPr>
      </w:pPr>
    </w:p>
    <w:p w:rsidR="00F76CCB" w:rsidRDefault="00DE3AB1">
      <w:pPr>
        <w:widowControl w:val="0"/>
        <w:spacing w:after="0" w:line="240" w:lineRule="auto"/>
        <w:ind w:firstLine="709"/>
        <w:jc w:val="center"/>
        <w:outlineLvl w:val="2"/>
        <w:rPr>
          <w:rFonts w:ascii="Times New Roman" w:hAnsi="Times New Roman"/>
          <w:b/>
          <w:sz w:val="28"/>
          <w:szCs w:val="28"/>
        </w:rPr>
      </w:pPr>
      <w:bookmarkStart w:id="5" w:name="Par582"/>
      <w:bookmarkStart w:id="6" w:name="Par632"/>
      <w:bookmarkStart w:id="7" w:name="Par678"/>
      <w:bookmarkEnd w:id="5"/>
      <w:bookmarkEnd w:id="6"/>
      <w:bookmarkEnd w:id="7"/>
      <w:r>
        <w:rPr>
          <w:rFonts w:ascii="Times New Roman" w:hAnsi="Times New Roman"/>
          <w:b/>
          <w:sz w:val="28"/>
          <w:szCs w:val="28"/>
        </w:rPr>
        <w:t>2.4. Раздел «Среднегодовая полная учетная стоимость основных фондов организации»</w:t>
      </w:r>
    </w:p>
    <w:p w:rsidR="00F76CCB" w:rsidRDefault="00F76CCB">
      <w:pPr>
        <w:widowControl w:val="0"/>
        <w:spacing w:after="0" w:line="360" w:lineRule="auto"/>
        <w:ind w:firstLine="709"/>
        <w:jc w:val="center"/>
        <w:outlineLvl w:val="2"/>
        <w:rPr>
          <w:rFonts w:ascii="Times New Roman" w:hAnsi="Times New Roman"/>
          <w:b/>
          <w:sz w:val="28"/>
          <w:szCs w:val="28"/>
        </w:rPr>
      </w:pP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36. В этом разделе по строке 41 в графе 4 указываются данные </w:t>
      </w:r>
      <w:r>
        <w:rPr>
          <w:rFonts w:ascii="Times New Roman" w:hAnsi="Times New Roman"/>
          <w:sz w:val="28"/>
          <w:szCs w:val="28"/>
        </w:rPr>
        <w:br/>
        <w:t>о количестве организаций (юридическое лицо, головное подразделение юридического лица, обособленные подразделения), информация по которым включена в данные по форме. Юридическое лицо, не имеющее обособленных подразделений, проставляет в данной строке 1.</w:t>
      </w:r>
    </w:p>
    <w:p w:rsidR="00F76CCB" w:rsidRDefault="00DE3AB1">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По строке 42 в графе 4 показываются данные о среднегодовой полной учетной стоимости основных фондов организации:</w:t>
      </w:r>
    </w:p>
    <w:p w:rsidR="00F76CCB" w:rsidRDefault="00DE3AB1">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юридического лица (для юридического лица, не имеющего обособленных подразделений);</w:t>
      </w:r>
    </w:p>
    <w:p w:rsidR="00F76CCB" w:rsidRDefault="00DE3AB1">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отдельно по его головному подразделению и по обособленным подразделениям (для юридического лица и обособленных подразделений, расположенных на территории одного субъекта Российской Федерации). Если эти обособленные подразделения не имеют основных фондов, то в графе 4 </w:t>
      </w:r>
      <w:r>
        <w:rPr>
          <w:rFonts w:ascii="Times New Roman" w:hAnsi="Times New Roman"/>
          <w:sz w:val="28"/>
          <w:szCs w:val="28"/>
        </w:rPr>
        <w:br/>
        <w:t>по строке 42 проставляется «0»;</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обособленным подразделениям, находящимся в субъекте Российской Федерации, отличном от месторасположения юридического лица.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графе 5 по строке 42 указываются:</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 ОКПО (не менее 8 знаков) для юридического лица без обособленных </w:t>
      </w:r>
      <w:r>
        <w:rPr>
          <w:rFonts w:ascii="Times New Roman" w:hAnsi="Times New Roman"/>
          <w:sz w:val="28"/>
          <w:szCs w:val="28"/>
        </w:rPr>
        <w:lastRenderedPageBreak/>
        <w:t>подразделений;</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коды ОКПО и идентификационные номера обособленных подразделений, находящихся в субъекте Российской Федерации, отличном </w:t>
      </w:r>
      <w:r>
        <w:rPr>
          <w:rFonts w:ascii="Times New Roman" w:hAnsi="Times New Roman"/>
          <w:sz w:val="28"/>
          <w:szCs w:val="28"/>
        </w:rPr>
        <w:br/>
        <w:t>от месторасположения юридического лица.</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подразделения юридического лица, находящиеся в субъекте Российской Федерации, отличном от месторасположения юридического лица, </w:t>
      </w:r>
      <w:r>
        <w:rPr>
          <w:rFonts w:ascii="Times New Roman" w:hAnsi="Times New Roman"/>
          <w:sz w:val="28"/>
          <w:szCs w:val="28"/>
        </w:rPr>
        <w:br/>
        <w:t xml:space="preserve">и предоставляющие сводные данные по форме, имеют один основной вид экономической деятельности, то в графе 4 по строке 42 данные о среднегодовой стоимости основных фондов заполняются в целом и отражаются по коду ОКПО / идентификационному коду обособленного подразделения, предоставившего данные. Коды ОКПО / идентификационные номера остальных обособленных подразделений, включенных в данный сводный отчет, тоже учитываются </w:t>
      </w:r>
      <w:r>
        <w:rPr>
          <w:rFonts w:ascii="Times New Roman" w:hAnsi="Times New Roman"/>
          <w:sz w:val="28"/>
          <w:szCs w:val="28"/>
        </w:rPr>
        <w:br/>
        <w:t>в графе 5 строки 42, а в графе 4 по строке 42 проставляется «0».</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Коды ОКПО / идентификационные номера остальных обособленных подразделений с отличным видом экономической деятельности, включенных </w:t>
      </w:r>
      <w:r>
        <w:rPr>
          <w:rFonts w:ascii="Times New Roman" w:hAnsi="Times New Roman"/>
          <w:sz w:val="28"/>
          <w:szCs w:val="28"/>
        </w:rPr>
        <w:br/>
        <w:t>в сводные данные, перечисляются в графе 5 по строке 42 в обязательном порядке с заполнением данных о среднегодовой стоимости основных фондов.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код ОКПО менее 8 знаков /идентификационный номер менее 14 знаков, то недостающие знаки необходимо дополнить нулями в начале кодов (например: </w:t>
      </w:r>
      <w:proofErr w:type="spellStart"/>
      <w:r>
        <w:rPr>
          <w:rFonts w:ascii="Times New Roman" w:hAnsi="Times New Roman"/>
          <w:sz w:val="28"/>
          <w:szCs w:val="28"/>
        </w:rPr>
        <w:t>хххххх</w:t>
      </w:r>
      <w:proofErr w:type="spellEnd"/>
      <w:r>
        <w:rPr>
          <w:rFonts w:ascii="Times New Roman" w:hAnsi="Times New Roman"/>
          <w:sz w:val="28"/>
          <w:szCs w:val="28"/>
        </w:rPr>
        <w:t xml:space="preserve"> – 00хххххх или </w:t>
      </w:r>
      <w:proofErr w:type="spellStart"/>
      <w:r>
        <w:rPr>
          <w:rFonts w:ascii="Times New Roman" w:hAnsi="Times New Roman"/>
          <w:sz w:val="28"/>
          <w:szCs w:val="28"/>
        </w:rPr>
        <w:t>хххххххххххх</w:t>
      </w:r>
      <w:proofErr w:type="spellEnd"/>
      <w:r>
        <w:rPr>
          <w:rFonts w:ascii="Times New Roman" w:hAnsi="Times New Roman"/>
          <w:sz w:val="28"/>
          <w:szCs w:val="28"/>
        </w:rPr>
        <w:t xml:space="preserve"> – 00хххххххххххх).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Среднегодовая полная учетная стоимость основных фондов </w:t>
      </w:r>
      <w:r>
        <w:rPr>
          <w:rFonts w:ascii="Times New Roman" w:hAnsi="Times New Roman"/>
          <w:sz w:val="28"/>
          <w:szCs w:val="28"/>
        </w:rPr>
        <w:br/>
        <w:t xml:space="preserve">для обособленного подразделения определяется так же, как и для организации </w:t>
      </w:r>
      <w:r>
        <w:rPr>
          <w:rFonts w:ascii="Times New Roman" w:hAnsi="Times New Roman"/>
          <w:sz w:val="28"/>
          <w:szCs w:val="28"/>
        </w:rPr>
        <w:br/>
        <w:t>в целом.</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Pr>
          <w:rFonts w:ascii="Times New Roman" w:hAnsi="Times New Roman"/>
          <w:sz w:val="28"/>
          <w:szCs w:val="28"/>
        </w:rPr>
        <w:br/>
        <w:t>на начало и конец года, в разах; определить среднюю арифметическую между этими долями; умножить результат на среднегодовую стоимость основных фондов (строка 24 данных формы).</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Затем полученные данные по всем обособленным подразделениям, отраженным в разделе, должны быть досчитаны до суммарной величины, отражаемой в строке 24.</w:t>
      </w:r>
    </w:p>
    <w:p w:rsidR="00F76CCB" w:rsidRDefault="00DE3AB1">
      <w:pPr>
        <w:widowControl w:val="0"/>
        <w:tabs>
          <w:tab w:val="left" w:pos="1418"/>
        </w:tabs>
        <w:spacing w:after="0" w:line="360" w:lineRule="auto"/>
        <w:ind w:firstLine="709"/>
        <w:jc w:val="both"/>
        <w:rPr>
          <w:rFonts w:ascii="Times New Roman" w:hAnsi="Times New Roman"/>
          <w:sz w:val="28"/>
          <w:szCs w:val="28"/>
        </w:rPr>
      </w:pPr>
      <w:r>
        <w:rPr>
          <w:rFonts w:ascii="Times New Roman" w:hAnsi="Times New Roman"/>
          <w:sz w:val="28"/>
          <w:szCs w:val="28"/>
        </w:rPr>
        <w:t xml:space="preserve">37. Обязательные контроли к разделу IV: </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41 гр. 4 ≥ 1;</w:t>
      </w:r>
    </w:p>
    <w:p w:rsidR="00F76CCB" w:rsidRDefault="00DE3AB1">
      <w:pPr>
        <w:pStyle w:val="afd"/>
        <w:widowControl w:val="0"/>
        <w:numPr>
          <w:ilvl w:val="0"/>
          <w:numId w:val="10"/>
        </w:numPr>
        <w:tabs>
          <w:tab w:val="left" w:pos="1418"/>
          <w:tab w:val="left" w:pos="4608"/>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Σ строк 42 по гр. 4 по обособленным подразделениям </w:t>
      </w:r>
      <w:r>
        <w:rPr>
          <w:rFonts w:ascii="Times New Roman" w:eastAsia="Times New Roman" w:hAnsi="Times New Roman"/>
          <w:sz w:val="28"/>
          <w:szCs w:val="28"/>
          <w:lang w:eastAsia="ru-RU"/>
        </w:rPr>
        <w:br/>
        <w:t>и головному подразделению = стр. 24 гр. 3 раздела III;</w:t>
      </w:r>
    </w:p>
    <w:p w:rsidR="00F76CCB" w:rsidRDefault="00DE3AB1">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ОКПО по стр. 42 гр. 5 = стр. 41 гр. 4.</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38. После окончания заполнения </w:t>
      </w:r>
      <w:hyperlink r:id="rId58" w:tooltip="consultantplus://offline/ref=C36C5DA36ED9DD2D780DF4B85C12CFBCA59C0710B368F9E4375E89965BD6BF85CA1095881BE9D251O1R1H" w:history="1">
        <w:r>
          <w:rPr>
            <w:rFonts w:ascii="Times New Roman" w:hAnsi="Times New Roman"/>
            <w:sz w:val="28"/>
            <w:szCs w:val="28"/>
          </w:rPr>
          <w:t>формы</w:t>
        </w:r>
      </w:hyperlink>
      <w:r>
        <w:rPr>
          <w:rFonts w:ascii="Times New Roman" w:hAnsi="Times New Roman"/>
          <w:sz w:val="28"/>
          <w:szCs w:val="28"/>
        </w:rPr>
        <w:t xml:space="preserve"> рекомендуется провести арифметический и логический контроль данных всех разделов </w:t>
      </w:r>
      <w:hyperlink r:id="rId59" w:tooltip="consultantplus://offline/ref=C36C5DA36ED9DD2D780DF4B85C12CFBCA59C0710B368F9E4375E89965BD6BF85CA1095881BE9D251O1R1H" w:history="1">
        <w:r>
          <w:rPr>
            <w:rFonts w:ascii="Times New Roman" w:hAnsi="Times New Roman"/>
            <w:sz w:val="28"/>
            <w:szCs w:val="28"/>
          </w:rPr>
          <w:t>формы</w:t>
        </w:r>
      </w:hyperlink>
      <w:r>
        <w:rPr>
          <w:rFonts w:ascii="Times New Roman" w:hAnsi="Times New Roman"/>
          <w:sz w:val="28"/>
          <w:szCs w:val="28"/>
        </w:rPr>
        <w:t xml:space="preserve">, включая расчет относительных показателей, а также сопоставление абсолютных </w:t>
      </w:r>
      <w:r>
        <w:rPr>
          <w:rFonts w:ascii="Times New Roman" w:hAnsi="Times New Roman"/>
          <w:sz w:val="28"/>
          <w:szCs w:val="28"/>
        </w:rPr>
        <w:br/>
        <w:t>и относительных показателей с аналогичными показателями из предыдущих данных.</w:t>
      </w:r>
    </w:p>
    <w:p w:rsidR="00F76CCB" w:rsidRDefault="00DE3A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проанализировать в динамике взаимосвязь показателей обновления основных фондов (ввода новых основных фондов, </w:t>
      </w:r>
      <w:r>
        <w:rPr>
          <w:rFonts w:ascii="Times New Roman" w:hAnsi="Times New Roman"/>
          <w:sz w:val="28"/>
          <w:szCs w:val="28"/>
        </w:rPr>
        <w:br/>
        <w:t xml:space="preserve">их модернизации и реконструкции и ликвидации основных фондов) </w:t>
      </w:r>
      <w:r>
        <w:rPr>
          <w:rFonts w:ascii="Times New Roman" w:hAnsi="Times New Roman"/>
          <w:sz w:val="28"/>
          <w:szCs w:val="28"/>
        </w:rPr>
        <w:br/>
        <w:t xml:space="preserve">с показателями состояния основных фондов (степени износа, их возраста), </w:t>
      </w:r>
      <w:r>
        <w:rPr>
          <w:rFonts w:ascii="Times New Roman" w:hAnsi="Times New Roman"/>
          <w:sz w:val="28"/>
          <w:szCs w:val="28"/>
        </w:rPr>
        <w:br/>
        <w:t>а также изменением стоимости незавершенных объектов.</w:t>
      </w:r>
    </w:p>
    <w:p w:rsidR="00F76CCB" w:rsidRDefault="00F76CCB">
      <w:pPr>
        <w:widowControl w:val="0"/>
        <w:spacing w:after="0" w:line="360" w:lineRule="auto"/>
        <w:ind w:firstLine="709"/>
        <w:jc w:val="center"/>
        <w:rPr>
          <w:rFonts w:ascii="Times New Roman" w:hAnsi="Times New Roman"/>
          <w:sz w:val="28"/>
          <w:szCs w:val="28"/>
        </w:rPr>
      </w:pPr>
    </w:p>
    <w:p w:rsidR="00F76CCB" w:rsidRDefault="00F76CCB">
      <w:pPr>
        <w:widowControl w:val="0"/>
        <w:spacing w:after="0" w:line="360" w:lineRule="auto"/>
        <w:ind w:firstLine="709"/>
        <w:jc w:val="center"/>
        <w:rPr>
          <w:rFonts w:ascii="Times New Roman" w:hAnsi="Times New Roman"/>
          <w:sz w:val="28"/>
          <w:szCs w:val="28"/>
        </w:rPr>
      </w:pPr>
    </w:p>
    <w:p w:rsidR="00F76CCB" w:rsidRDefault="00DE3AB1">
      <w:r>
        <w:br w:type="page" w:clear="all"/>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76CCB">
        <w:tc>
          <w:tcPr>
            <w:tcW w:w="4926" w:type="dxa"/>
          </w:tcPr>
          <w:p w:rsidR="00F76CCB" w:rsidRDefault="00F76CCB">
            <w:pPr>
              <w:widowControl w:val="0"/>
              <w:spacing w:after="0" w:line="240" w:lineRule="auto"/>
              <w:ind w:right="-2094"/>
              <w:jc w:val="center"/>
              <w:rPr>
                <w:rFonts w:ascii="Times New Roman" w:hAnsi="Times New Roman"/>
                <w:b/>
                <w:bCs/>
                <w:sz w:val="28"/>
                <w:szCs w:val="28"/>
              </w:rPr>
            </w:pPr>
          </w:p>
        </w:tc>
        <w:tc>
          <w:tcPr>
            <w:tcW w:w="4927" w:type="dxa"/>
          </w:tcPr>
          <w:p w:rsidR="00F76CCB" w:rsidRDefault="00DE3AB1">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lang w:eastAsia="ru-RU"/>
              </w:rPr>
              <w:t>Приложение № 1</w:t>
            </w:r>
          </w:p>
        </w:tc>
      </w:tr>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F76CCB" w:rsidRDefault="00F76CCB">
            <w:pPr>
              <w:widowControl w:val="0"/>
              <w:spacing w:after="0" w:line="240" w:lineRule="auto"/>
              <w:rPr>
                <w:rFonts w:ascii="Times New Roman" w:eastAsia="Times New Roman" w:hAnsi="Times New Roman"/>
                <w:bCs/>
                <w:sz w:val="28"/>
                <w:szCs w:val="28"/>
              </w:rPr>
            </w:pPr>
          </w:p>
        </w:tc>
      </w:tr>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F76CCB" w:rsidRPr="00EB64EE" w:rsidRDefault="00DE3AB1" w:rsidP="00EB64EE">
            <w:pPr>
              <w:widowControl w:val="0"/>
              <w:spacing w:after="0" w:line="240" w:lineRule="auto"/>
              <w:ind w:firstLine="177"/>
              <w:jc w:val="center"/>
              <w:rPr>
                <w:rFonts w:ascii="Times New Roman" w:eastAsia="Times New Roman" w:hAnsi="Times New Roman"/>
                <w:bCs/>
                <w:sz w:val="28"/>
                <w:szCs w:val="28"/>
              </w:rPr>
            </w:pPr>
            <w:r>
              <w:rPr>
                <w:rFonts w:ascii="Times New Roman" w:eastAsia="Times New Roman" w:hAnsi="Times New Roman"/>
                <w:bCs/>
                <w:sz w:val="28"/>
                <w:szCs w:val="28"/>
                <w:lang w:eastAsia="ru-RU"/>
              </w:rPr>
              <w:t>к Указаниям по заполнению формы федерального с</w:t>
            </w:r>
            <w:r w:rsidR="00EB64EE">
              <w:rPr>
                <w:rFonts w:ascii="Times New Roman" w:eastAsia="Times New Roman" w:hAnsi="Times New Roman"/>
                <w:bCs/>
                <w:sz w:val="28"/>
                <w:szCs w:val="28"/>
                <w:lang w:eastAsia="ru-RU"/>
              </w:rPr>
              <w:t>татистического наблюдения № 11</w:t>
            </w:r>
          </w:p>
        </w:tc>
      </w:tr>
      <w:tr w:rsidR="00F76CCB">
        <w:tc>
          <w:tcPr>
            <w:tcW w:w="9853" w:type="dxa"/>
            <w:gridSpan w:val="2"/>
          </w:tcPr>
          <w:p w:rsidR="00F76CCB" w:rsidRDefault="00F76CCB">
            <w:pPr>
              <w:widowControl w:val="0"/>
              <w:spacing w:after="0" w:line="240" w:lineRule="auto"/>
              <w:jc w:val="center"/>
              <w:rPr>
                <w:rFonts w:ascii="Times New Roman" w:hAnsi="Times New Roman"/>
                <w:sz w:val="28"/>
                <w:szCs w:val="28"/>
              </w:rPr>
            </w:pPr>
          </w:p>
          <w:p w:rsidR="00F76CCB" w:rsidRPr="00DC1893" w:rsidRDefault="00F76CCB">
            <w:pPr>
              <w:widowControl w:val="0"/>
              <w:spacing w:after="0" w:line="240" w:lineRule="auto"/>
              <w:jc w:val="center"/>
              <w:rPr>
                <w:rFonts w:ascii="Times New Roman" w:hAnsi="Times New Roman"/>
                <w:sz w:val="28"/>
                <w:szCs w:val="28"/>
              </w:rPr>
            </w:pPr>
          </w:p>
          <w:p w:rsidR="00EB64EE" w:rsidRPr="00DC1893" w:rsidRDefault="00EB64EE">
            <w:pPr>
              <w:widowControl w:val="0"/>
              <w:spacing w:after="0" w:line="240" w:lineRule="auto"/>
              <w:jc w:val="center"/>
              <w:rPr>
                <w:rFonts w:ascii="Times New Roman" w:hAnsi="Times New Roman"/>
                <w:sz w:val="28"/>
                <w:szCs w:val="28"/>
              </w:rPr>
            </w:pPr>
          </w:p>
          <w:p w:rsidR="00EB64EE" w:rsidRPr="00DC1893" w:rsidRDefault="00EB64EE">
            <w:pPr>
              <w:widowControl w:val="0"/>
              <w:spacing w:after="0" w:line="240" w:lineRule="auto"/>
              <w:jc w:val="center"/>
              <w:rPr>
                <w:rFonts w:ascii="Times New Roman" w:hAnsi="Times New Roman"/>
                <w:sz w:val="28"/>
                <w:szCs w:val="28"/>
              </w:rPr>
            </w:pPr>
          </w:p>
          <w:p w:rsidR="00F76CCB" w:rsidRDefault="00DE3AB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СООТВЕТСТВИЕ</w:t>
            </w:r>
          </w:p>
          <w:p w:rsidR="00F76CCB" w:rsidRDefault="00DE3AB1">
            <w:pPr>
              <w:widowControl w:val="0"/>
              <w:spacing w:after="0" w:line="240" w:lineRule="auto"/>
              <w:jc w:val="center"/>
              <w:rPr>
                <w:rFonts w:ascii="Times New Roman" w:hAnsi="Times New Roman"/>
                <w:sz w:val="28"/>
                <w:szCs w:val="28"/>
              </w:rPr>
            </w:pPr>
            <w:r>
              <w:rPr>
                <w:rFonts w:ascii="Times New Roman" w:hAnsi="Times New Roman"/>
                <w:b/>
                <w:bCs/>
                <w:sz w:val="28"/>
                <w:szCs w:val="28"/>
              </w:rPr>
              <w:t>видовой структуры основных фондов кодам ОКОФ</w:t>
            </w:r>
          </w:p>
          <w:p w:rsidR="00F76CCB" w:rsidRDefault="00F76CCB">
            <w:pPr>
              <w:widowControl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2268"/>
        <w:gridCol w:w="3118"/>
      </w:tblGrid>
      <w:tr w:rsidR="00F76CCB">
        <w:trPr>
          <w:tblHeader/>
        </w:trPr>
        <w:tc>
          <w:tcPr>
            <w:tcW w:w="1134"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br w:type="page" w:clear="all"/>
              <w:t>Номер строки</w:t>
            </w:r>
          </w:p>
        </w:tc>
        <w:tc>
          <w:tcPr>
            <w:tcW w:w="3119"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t>Наименование строки</w:t>
            </w:r>
          </w:p>
        </w:tc>
        <w:tc>
          <w:tcPr>
            <w:tcW w:w="2268"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t>Код ОКОФ</w:t>
            </w:r>
          </w:p>
        </w:tc>
        <w:tc>
          <w:tcPr>
            <w:tcW w:w="3118"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t>Наименование кода ОКОФ</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02</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Здания</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100.00.00.00, 210.00.00.00.000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lang w:val="en-US"/>
              </w:rPr>
            </w:pPr>
            <w:r>
              <w:rPr>
                <w:rFonts w:ascii="Times New Roman" w:hAnsi="Times New Roman"/>
                <w:sz w:val="28"/>
                <w:szCs w:val="28"/>
              </w:rPr>
              <w:t xml:space="preserve">Здания </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03</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Жилые здания</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100.00.00.00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Жилые здания </w:t>
            </w:r>
            <w:r>
              <w:rPr>
                <w:rFonts w:ascii="Times New Roman" w:hAnsi="Times New Roman"/>
                <w:sz w:val="28"/>
                <w:szCs w:val="28"/>
              </w:rPr>
              <w:br/>
              <w:t>и помещения</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04</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Сооружения</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220.00.00.00.000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Сооружения</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06</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Информационное, компьютерное </w:t>
            </w:r>
            <w:r>
              <w:rPr>
                <w:rFonts w:ascii="Times New Roman" w:hAnsi="Times New Roman"/>
                <w:sz w:val="28"/>
                <w:szCs w:val="28"/>
              </w:rPr>
              <w:br/>
              <w:t>и телекоммуникационное оборудование</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320.00.00.00.000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Информационное, компьютерное </w:t>
            </w:r>
            <w:r>
              <w:rPr>
                <w:rFonts w:ascii="Times New Roman" w:hAnsi="Times New Roman"/>
                <w:sz w:val="28"/>
                <w:szCs w:val="28"/>
              </w:rPr>
              <w:br/>
              <w:t>и телекоммуникационное (икт) оборудование</w:t>
            </w:r>
          </w:p>
        </w:tc>
      </w:tr>
      <w:tr w:rsidR="00F76CCB">
        <w:trPr>
          <w:trHeight w:val="1841"/>
        </w:trPr>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07</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Прочие машины </w:t>
            </w:r>
            <w:r>
              <w:rPr>
                <w:rFonts w:ascii="Times New Roman" w:hAnsi="Times New Roman"/>
                <w:sz w:val="28"/>
                <w:szCs w:val="28"/>
              </w:rPr>
              <w:br/>
              <w:t>и оборудование, включая хозяйственный инвентарь</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330.00.00.00.000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Прочие машины </w:t>
            </w:r>
            <w:r>
              <w:rPr>
                <w:rFonts w:ascii="Times New Roman" w:hAnsi="Times New Roman"/>
                <w:sz w:val="28"/>
                <w:szCs w:val="28"/>
              </w:rPr>
              <w:br/>
              <w:t>и оборудование, включая хозяйственный инвентарь, и другие объекты</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08</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Транспортные средства</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310.00.00.00.000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Транспортные средства</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09</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Культивируемые биологические ресурсы</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500.00.00.00.000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Культивируемые биологические ресурсы</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10</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vertAlign w:val="superscript"/>
              </w:rPr>
            </w:pPr>
            <w:r>
              <w:rPr>
                <w:rFonts w:ascii="Times New Roman" w:hAnsi="Times New Roman"/>
                <w:sz w:val="28"/>
                <w:szCs w:val="28"/>
              </w:rPr>
              <w:t xml:space="preserve">   в том числе:</w:t>
            </w:r>
            <w:r>
              <w:rPr>
                <w:rFonts w:ascii="Times New Roman" w:hAnsi="Times New Roman"/>
                <w:sz w:val="28"/>
                <w:szCs w:val="28"/>
              </w:rPr>
              <w:br/>
              <w:t>животного происхождения (кроме скота, выращиваемого на убой)</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510.00.00.00.000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Культивируемые ресурсы животного происхождения, неоднократно дающие продукцию</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lastRenderedPageBreak/>
              <w:t>11</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   из них рабочий</w:t>
            </w:r>
            <w:r>
              <w:rPr>
                <w:rFonts w:ascii="Times New Roman" w:hAnsi="Times New Roman"/>
                <w:sz w:val="28"/>
                <w:szCs w:val="28"/>
              </w:rPr>
              <w:br/>
              <w:t xml:space="preserve"> и продуктивный скот</w:t>
            </w:r>
          </w:p>
        </w:tc>
        <w:tc>
          <w:tcPr>
            <w:tcW w:w="2268" w:type="dxa"/>
            <w:shd w:val="clear" w:color="auto" w:fill="auto"/>
            <w:vAlign w:val="bottom"/>
          </w:tcPr>
          <w:p w:rsidR="00F76CCB" w:rsidRDefault="00F76CCB">
            <w:pPr>
              <w:widowControl w:val="0"/>
              <w:spacing w:line="240" w:lineRule="auto"/>
              <w:jc w:val="center"/>
              <w:rPr>
                <w:rFonts w:ascii="Times New Roman" w:hAnsi="Times New Roman"/>
                <w:sz w:val="28"/>
                <w:szCs w:val="28"/>
              </w:rPr>
            </w:pP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Не установлено полного соответствия</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12</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растительного происхождения</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520.00.00.00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Культивируемые ресурсы растительного происхождения, неоднократно дающие продукцию</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13</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Объекты, относящиеся к интеллектуальной собственности</w:t>
            </w:r>
            <w:r>
              <w:rPr>
                <w:rFonts w:ascii="Times New Roman" w:hAnsi="Times New Roman"/>
                <w:sz w:val="28"/>
                <w:szCs w:val="28"/>
              </w:rPr>
              <w:br/>
              <w:t>и продуктам интеллектуальной деятельности</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Объекты интеллектуальной собственности</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131</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   из них: </w:t>
            </w:r>
            <w:r>
              <w:rPr>
                <w:rFonts w:ascii="Times New Roman" w:hAnsi="Times New Roman"/>
                <w:sz w:val="28"/>
                <w:szCs w:val="28"/>
              </w:rPr>
              <w:br/>
              <w:t xml:space="preserve">научные исследования </w:t>
            </w:r>
            <w:r>
              <w:rPr>
                <w:rFonts w:ascii="Times New Roman" w:hAnsi="Times New Roman"/>
                <w:sz w:val="28"/>
                <w:szCs w:val="28"/>
              </w:rPr>
              <w:br/>
              <w:t>и разработки</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710.00.00.00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Научные исследования </w:t>
            </w:r>
            <w:r>
              <w:rPr>
                <w:rFonts w:ascii="Times New Roman" w:hAnsi="Times New Roman"/>
                <w:sz w:val="28"/>
                <w:szCs w:val="28"/>
              </w:rPr>
              <w:br/>
              <w:t>и разработки</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132</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720.00.00.00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Расходы на разведку недр и оценку запасов полезных ископаемых</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133</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программное обеспечение</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731.00.00.00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Программное обеспечение</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134</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базы данных </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732.00.00.00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Базы данных</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135</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оригиналы произведений развлекательного жанра, литературы</w:t>
            </w:r>
            <w:r>
              <w:rPr>
                <w:rFonts w:ascii="Times New Roman" w:hAnsi="Times New Roman"/>
                <w:sz w:val="28"/>
                <w:szCs w:val="28"/>
              </w:rPr>
              <w:br/>
              <w:t>и искусства</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740.00.00.00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Оригиналы произведений развлекательного жанра, литературы </w:t>
            </w:r>
            <w:r>
              <w:rPr>
                <w:rFonts w:ascii="Times New Roman" w:hAnsi="Times New Roman"/>
                <w:sz w:val="28"/>
                <w:szCs w:val="28"/>
              </w:rPr>
              <w:br/>
              <w:t>и искусства</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14</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Другие, не перечисленные выше, виды основных фондов</w:t>
            </w:r>
          </w:p>
        </w:tc>
        <w:tc>
          <w:tcPr>
            <w:tcW w:w="2268" w:type="dxa"/>
            <w:shd w:val="clear" w:color="auto" w:fill="auto"/>
            <w:vAlign w:val="bottom"/>
          </w:tcPr>
          <w:p w:rsidR="00F76CCB" w:rsidRDefault="00F76CCB">
            <w:pPr>
              <w:widowControl w:val="0"/>
              <w:spacing w:line="240" w:lineRule="auto"/>
              <w:jc w:val="center"/>
              <w:rPr>
                <w:rFonts w:ascii="Times New Roman" w:hAnsi="Times New Roman"/>
                <w:sz w:val="28"/>
                <w:szCs w:val="28"/>
              </w:rPr>
            </w:pP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Не установлено полного соответствия</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t>141</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   из них:</w:t>
            </w:r>
            <w:r>
              <w:rPr>
                <w:rFonts w:ascii="Times New Roman" w:hAnsi="Times New Roman"/>
                <w:sz w:val="28"/>
                <w:szCs w:val="28"/>
              </w:rPr>
              <w:br/>
              <w:t xml:space="preserve">капитальные вложения </w:t>
            </w:r>
            <w:r>
              <w:rPr>
                <w:rFonts w:ascii="Times New Roman" w:hAnsi="Times New Roman"/>
                <w:sz w:val="28"/>
                <w:szCs w:val="28"/>
              </w:rPr>
              <w:lastRenderedPageBreak/>
              <w:t>на коренное улучшение земель</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lastRenderedPageBreak/>
              <w:t>230.00.00.00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Расходы на улучшение земель</w:t>
            </w:r>
          </w:p>
        </w:tc>
      </w:tr>
      <w:tr w:rsidR="00F76CCB">
        <w:tc>
          <w:tcPr>
            <w:tcW w:w="1134" w:type="dxa"/>
            <w:shd w:val="clear" w:color="auto" w:fill="auto"/>
            <w:vAlign w:val="bottom"/>
          </w:tcPr>
          <w:p w:rsidR="00F76CCB" w:rsidRDefault="00DE3AB1">
            <w:pPr>
              <w:widowControl w:val="0"/>
              <w:spacing w:line="360" w:lineRule="auto"/>
              <w:jc w:val="center"/>
              <w:rPr>
                <w:rFonts w:ascii="Times New Roman" w:hAnsi="Times New Roman"/>
                <w:sz w:val="28"/>
                <w:szCs w:val="28"/>
              </w:rPr>
            </w:pPr>
            <w:r>
              <w:rPr>
                <w:rFonts w:ascii="Times New Roman" w:hAnsi="Times New Roman"/>
                <w:sz w:val="28"/>
                <w:szCs w:val="28"/>
              </w:rPr>
              <w:lastRenderedPageBreak/>
              <w:t>142</w:t>
            </w:r>
          </w:p>
        </w:tc>
        <w:tc>
          <w:tcPr>
            <w:tcW w:w="3119"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расходы на передачу прав собственности </w:t>
            </w:r>
            <w:r>
              <w:rPr>
                <w:rFonts w:ascii="Times New Roman" w:hAnsi="Times New Roman"/>
                <w:sz w:val="28"/>
                <w:szCs w:val="28"/>
              </w:rPr>
              <w:br/>
              <w:t>на непроизведенные активы</w:t>
            </w:r>
          </w:p>
        </w:tc>
        <w:tc>
          <w:tcPr>
            <w:tcW w:w="2268" w:type="dxa"/>
            <w:shd w:val="clear" w:color="auto" w:fill="auto"/>
            <w:vAlign w:val="bottom"/>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600.00.00.00</w:t>
            </w:r>
          </w:p>
        </w:tc>
        <w:tc>
          <w:tcPr>
            <w:tcW w:w="3118" w:type="dxa"/>
            <w:shd w:val="clear" w:color="auto" w:fill="auto"/>
            <w:vAlign w:val="bottom"/>
          </w:tcPr>
          <w:p w:rsidR="00F76CCB" w:rsidRDefault="00DE3AB1">
            <w:pPr>
              <w:widowControl w:val="0"/>
              <w:spacing w:line="240" w:lineRule="auto"/>
              <w:rPr>
                <w:rFonts w:ascii="Times New Roman" w:hAnsi="Times New Roman"/>
                <w:sz w:val="28"/>
                <w:szCs w:val="28"/>
              </w:rPr>
            </w:pPr>
            <w:r>
              <w:rPr>
                <w:rFonts w:ascii="Times New Roman" w:hAnsi="Times New Roman"/>
                <w:sz w:val="28"/>
                <w:szCs w:val="28"/>
              </w:rPr>
              <w:t xml:space="preserve">Расходы на передачу прав собственности </w:t>
            </w:r>
            <w:r>
              <w:rPr>
                <w:rFonts w:ascii="Times New Roman" w:hAnsi="Times New Roman"/>
                <w:sz w:val="28"/>
                <w:szCs w:val="28"/>
              </w:rPr>
              <w:br/>
              <w:t>на непроизведенные активы</w:t>
            </w:r>
          </w:p>
        </w:tc>
      </w:tr>
    </w:tbl>
    <w:p w:rsidR="00F76CCB" w:rsidRDefault="00F76CCB">
      <w:pPr>
        <w:widowControl w:val="0"/>
        <w:spacing w:after="0" w:line="360" w:lineRule="auto"/>
        <w:ind w:firstLine="709"/>
        <w:jc w:val="center"/>
        <w:rPr>
          <w:rFonts w:ascii="Times New Roman" w:hAnsi="Times New Roman"/>
          <w:sz w:val="28"/>
          <w:szCs w:val="28"/>
        </w:rPr>
      </w:pPr>
    </w:p>
    <w:p w:rsidR="00F76CCB" w:rsidRDefault="00DE3AB1">
      <w:pPr>
        <w:spacing w:after="0" w:line="240" w:lineRule="auto"/>
        <w:rPr>
          <w:rFonts w:ascii="Times New Roman" w:hAnsi="Times New Roman"/>
          <w:sz w:val="28"/>
          <w:szCs w:val="28"/>
        </w:rPr>
      </w:pPr>
      <w:r>
        <w:rPr>
          <w:rFonts w:ascii="Times New Roman" w:hAnsi="Times New Roman"/>
          <w:sz w:val="28"/>
          <w:szCs w:val="28"/>
        </w:rPr>
        <w:br w:type="page" w:clear="all"/>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76CCB">
        <w:tc>
          <w:tcPr>
            <w:tcW w:w="4926" w:type="dxa"/>
          </w:tcPr>
          <w:p w:rsidR="00F76CCB" w:rsidRDefault="00F76CCB">
            <w:pPr>
              <w:widowControl w:val="0"/>
              <w:spacing w:after="0" w:line="240" w:lineRule="auto"/>
              <w:ind w:right="-2094"/>
              <w:jc w:val="center"/>
              <w:rPr>
                <w:rFonts w:ascii="Times New Roman" w:hAnsi="Times New Roman"/>
                <w:b/>
                <w:bCs/>
                <w:sz w:val="28"/>
                <w:szCs w:val="28"/>
              </w:rPr>
            </w:pPr>
          </w:p>
        </w:tc>
        <w:tc>
          <w:tcPr>
            <w:tcW w:w="4927" w:type="dxa"/>
          </w:tcPr>
          <w:p w:rsidR="00F76CCB" w:rsidRDefault="00DE3AB1">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lang w:eastAsia="ru-RU"/>
              </w:rPr>
              <w:t>Приложение № 2</w:t>
            </w:r>
          </w:p>
        </w:tc>
      </w:tr>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F76CCB" w:rsidRDefault="00F76CCB">
            <w:pPr>
              <w:widowControl w:val="0"/>
              <w:spacing w:after="0" w:line="240" w:lineRule="auto"/>
              <w:rPr>
                <w:rFonts w:ascii="Times New Roman" w:eastAsia="Times New Roman" w:hAnsi="Times New Roman"/>
                <w:bCs/>
                <w:sz w:val="28"/>
                <w:szCs w:val="28"/>
              </w:rPr>
            </w:pPr>
          </w:p>
        </w:tc>
      </w:tr>
      <w:tr w:rsidR="00F76CCB">
        <w:tc>
          <w:tcPr>
            <w:tcW w:w="4926" w:type="dxa"/>
          </w:tcPr>
          <w:p w:rsidR="00F76CCB" w:rsidRDefault="00F76CCB">
            <w:pPr>
              <w:widowControl w:val="0"/>
              <w:spacing w:after="0" w:line="240" w:lineRule="auto"/>
              <w:jc w:val="center"/>
              <w:rPr>
                <w:rFonts w:ascii="Times New Roman" w:hAnsi="Times New Roman"/>
                <w:b/>
                <w:bCs/>
                <w:sz w:val="28"/>
                <w:szCs w:val="28"/>
                <w:lang w:val="en-US"/>
              </w:rPr>
            </w:pPr>
          </w:p>
        </w:tc>
        <w:tc>
          <w:tcPr>
            <w:tcW w:w="4927" w:type="dxa"/>
          </w:tcPr>
          <w:p w:rsidR="00F76CCB" w:rsidRDefault="00DE3AB1" w:rsidP="00EB64EE">
            <w:pPr>
              <w:widowControl w:val="0"/>
              <w:spacing w:after="0" w:line="240" w:lineRule="auto"/>
              <w:ind w:firstLine="177"/>
              <w:jc w:val="center"/>
              <w:rPr>
                <w:rFonts w:ascii="Times New Roman" w:eastAsia="Times New Roman" w:hAnsi="Times New Roman"/>
                <w:bCs/>
                <w:sz w:val="28"/>
                <w:szCs w:val="28"/>
              </w:rPr>
            </w:pPr>
            <w:r>
              <w:rPr>
                <w:rFonts w:ascii="Times New Roman" w:eastAsia="Times New Roman" w:hAnsi="Times New Roman"/>
                <w:bCs/>
                <w:sz w:val="28"/>
                <w:szCs w:val="28"/>
                <w:lang w:eastAsia="ru-RU"/>
              </w:rPr>
              <w:t>к Указаниям по заполнению формы федерального статистического наблюдения № 11</w:t>
            </w:r>
          </w:p>
        </w:tc>
      </w:tr>
      <w:tr w:rsidR="00F76CCB">
        <w:tc>
          <w:tcPr>
            <w:tcW w:w="9853" w:type="dxa"/>
            <w:gridSpan w:val="2"/>
          </w:tcPr>
          <w:p w:rsidR="00F76CCB" w:rsidRDefault="00F76CCB">
            <w:pPr>
              <w:widowControl w:val="0"/>
              <w:spacing w:after="0" w:line="240" w:lineRule="auto"/>
              <w:jc w:val="center"/>
              <w:rPr>
                <w:rFonts w:ascii="Times New Roman" w:hAnsi="Times New Roman"/>
                <w:sz w:val="28"/>
                <w:szCs w:val="28"/>
              </w:rPr>
            </w:pPr>
          </w:p>
          <w:p w:rsidR="00F76CCB" w:rsidRDefault="00F76CCB">
            <w:pPr>
              <w:widowControl w:val="0"/>
              <w:spacing w:after="0" w:line="240" w:lineRule="auto"/>
              <w:jc w:val="center"/>
              <w:rPr>
                <w:rFonts w:ascii="Times New Roman" w:hAnsi="Times New Roman"/>
                <w:sz w:val="28"/>
                <w:szCs w:val="28"/>
              </w:rPr>
            </w:pPr>
          </w:p>
          <w:p w:rsidR="00F76CCB" w:rsidRDefault="00F76CCB">
            <w:pPr>
              <w:widowControl w:val="0"/>
              <w:spacing w:after="0" w:line="240" w:lineRule="auto"/>
              <w:jc w:val="center"/>
              <w:rPr>
                <w:rFonts w:ascii="Times New Roman" w:hAnsi="Times New Roman"/>
                <w:sz w:val="28"/>
                <w:szCs w:val="28"/>
              </w:rPr>
            </w:pPr>
          </w:p>
          <w:p w:rsidR="00F76CCB" w:rsidRDefault="00F76CCB">
            <w:pPr>
              <w:widowControl w:val="0"/>
              <w:spacing w:after="0" w:line="240" w:lineRule="auto"/>
              <w:jc w:val="center"/>
              <w:rPr>
                <w:rFonts w:ascii="Times New Roman" w:hAnsi="Times New Roman"/>
                <w:sz w:val="28"/>
                <w:szCs w:val="28"/>
              </w:rPr>
            </w:pPr>
          </w:p>
          <w:p w:rsidR="00F76CCB" w:rsidRDefault="00DE3AB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СООТВЕТСТВИЕ</w:t>
            </w:r>
          </w:p>
          <w:p w:rsidR="00F76CCB" w:rsidRDefault="00DE3AB1">
            <w:pPr>
              <w:widowControl w:val="0"/>
              <w:spacing w:after="0" w:line="240" w:lineRule="auto"/>
              <w:jc w:val="center"/>
              <w:rPr>
                <w:rFonts w:ascii="Times New Roman" w:hAnsi="Times New Roman"/>
                <w:sz w:val="28"/>
                <w:szCs w:val="28"/>
              </w:rPr>
            </w:pPr>
            <w:r>
              <w:rPr>
                <w:rFonts w:ascii="Times New Roman" w:hAnsi="Times New Roman"/>
                <w:b/>
                <w:bCs/>
                <w:sz w:val="28"/>
                <w:szCs w:val="28"/>
              </w:rPr>
              <w:t>буквенного и цифрового кодов видов экономической деятельности по ОКВЭД2</w:t>
            </w:r>
          </w:p>
          <w:p w:rsidR="00F76CCB" w:rsidRDefault="00F76CCB">
            <w:pPr>
              <w:widowControl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6399"/>
        <w:gridCol w:w="1559"/>
      </w:tblGrid>
      <w:tr w:rsidR="00F76CCB">
        <w:trPr>
          <w:tblHeader/>
        </w:trPr>
        <w:tc>
          <w:tcPr>
            <w:tcW w:w="1681"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t xml:space="preserve">Буквенный раздел </w:t>
            </w:r>
            <w:proofErr w:type="spellStart"/>
            <w:r>
              <w:rPr>
                <w:rFonts w:ascii="Times New Roman" w:hAnsi="Times New Roman"/>
                <w:b/>
                <w:bCs/>
                <w:sz w:val="28"/>
                <w:szCs w:val="28"/>
              </w:rPr>
              <w:t>вэд</w:t>
            </w:r>
            <w:proofErr w:type="spellEnd"/>
          </w:p>
        </w:tc>
        <w:tc>
          <w:tcPr>
            <w:tcW w:w="6399" w:type="dxa"/>
            <w:shd w:val="clear" w:color="auto" w:fill="auto"/>
            <w:vAlign w:val="center"/>
          </w:tcPr>
          <w:p w:rsidR="00F76CCB" w:rsidRDefault="00DE3AB1">
            <w:pPr>
              <w:pStyle w:val="2"/>
              <w:widowControl w:val="0"/>
              <w:spacing w:before="0" w:after="0"/>
              <w:jc w:val="center"/>
              <w:rPr>
                <w:rFonts w:ascii="Times New Roman" w:hAnsi="Times New Roman"/>
                <w:bCs/>
                <w:i w:val="0"/>
                <w:sz w:val="28"/>
                <w:szCs w:val="28"/>
              </w:rPr>
            </w:pPr>
            <w:r>
              <w:rPr>
                <w:rFonts w:ascii="Times New Roman" w:hAnsi="Times New Roman"/>
                <w:bCs/>
                <w:i w:val="0"/>
                <w:sz w:val="28"/>
                <w:szCs w:val="28"/>
              </w:rPr>
              <w:t>Наименование</w:t>
            </w:r>
          </w:p>
        </w:tc>
        <w:tc>
          <w:tcPr>
            <w:tcW w:w="1559" w:type="dxa"/>
            <w:shd w:val="clear" w:color="auto" w:fill="auto"/>
            <w:vAlign w:val="center"/>
          </w:tcPr>
          <w:p w:rsidR="00F76CCB" w:rsidRDefault="00DE3AB1">
            <w:pPr>
              <w:widowControl w:val="0"/>
              <w:spacing w:line="240" w:lineRule="auto"/>
              <w:jc w:val="center"/>
              <w:rPr>
                <w:rFonts w:ascii="Times New Roman" w:hAnsi="Times New Roman"/>
                <w:b/>
                <w:bCs/>
                <w:sz w:val="28"/>
                <w:szCs w:val="28"/>
              </w:rPr>
            </w:pPr>
            <w:r>
              <w:rPr>
                <w:rFonts w:ascii="Times New Roman" w:hAnsi="Times New Roman"/>
                <w:b/>
                <w:bCs/>
                <w:sz w:val="28"/>
                <w:szCs w:val="28"/>
              </w:rPr>
              <w:t xml:space="preserve">Цифровой код </w:t>
            </w:r>
            <w:proofErr w:type="spellStart"/>
            <w:r>
              <w:rPr>
                <w:rFonts w:ascii="Times New Roman" w:hAnsi="Times New Roman"/>
                <w:b/>
                <w:bCs/>
                <w:sz w:val="28"/>
                <w:szCs w:val="28"/>
              </w:rPr>
              <w:t>вэд</w:t>
            </w:r>
            <w:proofErr w:type="spellEnd"/>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A</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Сельское, лесное хозяйство, охота, рыболовство </w:t>
            </w:r>
            <w:r>
              <w:rPr>
                <w:rFonts w:ascii="Times New Roman" w:hAnsi="Times New Roman"/>
                <w:b w:val="0"/>
                <w:i w:val="0"/>
                <w:sz w:val="28"/>
                <w:szCs w:val="28"/>
              </w:rPr>
              <w:br/>
              <w:t>и рыбоводство</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01, 02, 03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B</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Добыча полезных ископаемых</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05–09</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C</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Обрабатывающие производства</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10–33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D</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Обеспечение электрической энергией, газом </w:t>
            </w:r>
            <w:r>
              <w:rPr>
                <w:rFonts w:ascii="Times New Roman" w:hAnsi="Times New Roman"/>
                <w:b w:val="0"/>
                <w:i w:val="0"/>
                <w:sz w:val="28"/>
                <w:szCs w:val="28"/>
              </w:rPr>
              <w:br/>
              <w:t>и паром; кондиционирование воздуха</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35</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E</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Водоснабжение; водоотведение, организация сбора и утилизации отходов, деятельность </w:t>
            </w:r>
            <w:r>
              <w:rPr>
                <w:rFonts w:ascii="Times New Roman" w:hAnsi="Times New Roman"/>
                <w:b w:val="0"/>
                <w:i w:val="0"/>
                <w:sz w:val="28"/>
                <w:szCs w:val="28"/>
              </w:rPr>
              <w:br/>
              <w:t>по ликвидации загрязнений</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36–39</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F</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Строительство</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41–43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G</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Торговля оптовая и розничная; ремонт автотранспортных средств и мотоциклов</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45–47</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H</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Транспортировка и хранение</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49–53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I</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гостиниц и предприятий общественного питания</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55, 56</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J</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в области информации и связи</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58–63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K</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финансовая и страховая</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64–66</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L</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по операциям с недвижимым имуществом</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68</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M</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Деятельность профессиональная, научная </w:t>
            </w:r>
            <w:r>
              <w:rPr>
                <w:rFonts w:ascii="Times New Roman" w:hAnsi="Times New Roman"/>
                <w:b w:val="0"/>
                <w:i w:val="0"/>
                <w:sz w:val="28"/>
                <w:szCs w:val="28"/>
              </w:rPr>
              <w:br/>
              <w:t>и техническая</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69–75</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N</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административная и сопутствующие дополнительные услуги</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77–82</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O</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84</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lastRenderedPageBreak/>
              <w:t>P</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Образование</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85</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Q</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Деятельность в области здравоохранения </w:t>
            </w:r>
            <w:r>
              <w:rPr>
                <w:rFonts w:ascii="Times New Roman" w:hAnsi="Times New Roman"/>
                <w:b w:val="0"/>
                <w:i w:val="0"/>
                <w:sz w:val="28"/>
                <w:szCs w:val="28"/>
              </w:rPr>
              <w:br/>
              <w:t>и социальных услуг</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86–88</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R</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в области культуры, спорта, организации досуга и развлечений</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90–93</w:t>
            </w:r>
          </w:p>
        </w:tc>
      </w:tr>
      <w:tr w:rsidR="00F76CCB">
        <w:trPr>
          <w:trHeight w:val="147"/>
        </w:trPr>
        <w:tc>
          <w:tcPr>
            <w:tcW w:w="1681"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S</w:t>
            </w:r>
          </w:p>
        </w:tc>
        <w:tc>
          <w:tcPr>
            <w:tcW w:w="6399" w:type="dxa"/>
            <w:shd w:val="clear" w:color="auto" w:fill="auto"/>
            <w:vAlign w:val="center"/>
          </w:tcPr>
          <w:p w:rsidR="00F76CCB" w:rsidRDefault="00DE3AB1">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Предоставление прочих видов услуг</w:t>
            </w:r>
          </w:p>
        </w:tc>
        <w:tc>
          <w:tcPr>
            <w:tcW w:w="1559" w:type="dxa"/>
            <w:shd w:val="clear" w:color="auto" w:fill="auto"/>
            <w:vAlign w:val="center"/>
          </w:tcPr>
          <w:p w:rsidR="00F76CCB" w:rsidRDefault="00DE3AB1">
            <w:pPr>
              <w:widowControl w:val="0"/>
              <w:spacing w:line="240" w:lineRule="auto"/>
              <w:jc w:val="center"/>
              <w:rPr>
                <w:rFonts w:ascii="Times New Roman" w:hAnsi="Times New Roman"/>
                <w:sz w:val="28"/>
                <w:szCs w:val="28"/>
              </w:rPr>
            </w:pPr>
            <w:r>
              <w:rPr>
                <w:rFonts w:ascii="Times New Roman" w:hAnsi="Times New Roman"/>
                <w:sz w:val="28"/>
                <w:szCs w:val="28"/>
              </w:rPr>
              <w:t>94–96</w:t>
            </w:r>
          </w:p>
        </w:tc>
      </w:tr>
    </w:tbl>
    <w:p w:rsidR="00F76CCB" w:rsidRDefault="00DE3AB1">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 xml:space="preserve">     </w:t>
      </w:r>
    </w:p>
    <w:p w:rsidR="00F76CCB" w:rsidRDefault="00DE3AB1">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_________</w:t>
      </w:r>
    </w:p>
    <w:sectPr w:rsidR="00F76CCB">
      <w:headerReference w:type="default" r:id="rId60"/>
      <w:footnotePr>
        <w:numRestart w:val="eachPage"/>
      </w:footnotePr>
      <w:pgSz w:w="11905"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CB" w:rsidRDefault="00DE3AB1">
      <w:pPr>
        <w:spacing w:after="0" w:line="240" w:lineRule="auto"/>
      </w:pPr>
      <w:r>
        <w:separator/>
      </w:r>
    </w:p>
  </w:endnote>
  <w:endnote w:type="continuationSeparator" w:id="0">
    <w:p w:rsidR="00F76CCB" w:rsidRDefault="00DE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CB" w:rsidRDefault="00DE3AB1">
      <w:pPr>
        <w:spacing w:after="0" w:line="240" w:lineRule="auto"/>
      </w:pPr>
      <w:r>
        <w:separator/>
      </w:r>
    </w:p>
  </w:footnote>
  <w:footnote w:type="continuationSeparator" w:id="0">
    <w:p w:rsidR="00F76CCB" w:rsidRDefault="00DE3AB1">
      <w:pPr>
        <w:spacing w:after="0" w:line="240" w:lineRule="auto"/>
      </w:pPr>
      <w:r>
        <w:continuationSeparator/>
      </w:r>
    </w:p>
  </w:footnote>
  <w:footnote w:id="1">
    <w:p w:rsidR="00F76CCB" w:rsidRDefault="00DE3AB1">
      <w:pPr>
        <w:pStyle w:val="afa"/>
        <w:rPr>
          <w:rFonts w:ascii="Times New Roman" w:hAnsi="Times New Roman"/>
        </w:rPr>
      </w:pPr>
      <w:r>
        <w:rPr>
          <w:rStyle w:val="afc"/>
          <w:rFonts w:ascii="Times New Roman" w:hAnsi="Times New Roman"/>
        </w:rPr>
        <w:footnoteRef/>
      </w:r>
      <w:r>
        <w:rPr>
          <w:rFonts w:ascii="Times New Roman" w:hAnsi="Times New Roman"/>
        </w:rPr>
        <w:t xml:space="preserve"> При заполнении дополнительных строк 15 их данные также включаются в сумму строки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B" w:rsidRDefault="00DE3AB1">
    <w:pPr>
      <w:pStyle w:val="af3"/>
      <w:jc w:val="cente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BD2F29">
      <w:rPr>
        <w:rFonts w:ascii="Times New Roman" w:hAnsi="Times New Roman"/>
        <w:noProof/>
        <w:sz w:val="24"/>
        <w:szCs w:val="24"/>
      </w:rPr>
      <w:t>71</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9B9"/>
    <w:multiLevelType w:val="hybridMultilevel"/>
    <w:tmpl w:val="0D9A4A3C"/>
    <w:lvl w:ilvl="0" w:tplc="5368461A">
      <w:start w:val="92"/>
      <w:numFmt w:val="decimal"/>
      <w:lvlText w:val="%1."/>
      <w:lvlJc w:val="left"/>
      <w:pPr>
        <w:ind w:left="735" w:hanging="375"/>
      </w:pPr>
      <w:rPr>
        <w:rFonts w:hint="default"/>
      </w:rPr>
    </w:lvl>
    <w:lvl w:ilvl="1" w:tplc="E7E00416">
      <w:start w:val="1"/>
      <w:numFmt w:val="lowerLetter"/>
      <w:lvlText w:val="%2."/>
      <w:lvlJc w:val="left"/>
      <w:pPr>
        <w:ind w:left="1440" w:hanging="360"/>
      </w:pPr>
    </w:lvl>
    <w:lvl w:ilvl="2" w:tplc="FE7EC1C8">
      <w:start w:val="1"/>
      <w:numFmt w:val="lowerRoman"/>
      <w:lvlText w:val="%3."/>
      <w:lvlJc w:val="right"/>
      <w:pPr>
        <w:ind w:left="2160" w:hanging="180"/>
      </w:pPr>
    </w:lvl>
    <w:lvl w:ilvl="3" w:tplc="B8B8086A">
      <w:start w:val="1"/>
      <w:numFmt w:val="decimal"/>
      <w:lvlText w:val="%4."/>
      <w:lvlJc w:val="left"/>
      <w:pPr>
        <w:ind w:left="2880" w:hanging="360"/>
      </w:pPr>
    </w:lvl>
    <w:lvl w:ilvl="4" w:tplc="2CFE87FC">
      <w:start w:val="1"/>
      <w:numFmt w:val="lowerLetter"/>
      <w:lvlText w:val="%5."/>
      <w:lvlJc w:val="left"/>
      <w:pPr>
        <w:ind w:left="3600" w:hanging="360"/>
      </w:pPr>
    </w:lvl>
    <w:lvl w:ilvl="5" w:tplc="5E36C878">
      <w:start w:val="1"/>
      <w:numFmt w:val="lowerRoman"/>
      <w:lvlText w:val="%6."/>
      <w:lvlJc w:val="right"/>
      <w:pPr>
        <w:ind w:left="4320" w:hanging="180"/>
      </w:pPr>
    </w:lvl>
    <w:lvl w:ilvl="6" w:tplc="319CA9CE">
      <w:start w:val="1"/>
      <w:numFmt w:val="decimal"/>
      <w:lvlText w:val="%7."/>
      <w:lvlJc w:val="left"/>
      <w:pPr>
        <w:ind w:left="5040" w:hanging="360"/>
      </w:pPr>
    </w:lvl>
    <w:lvl w:ilvl="7" w:tplc="E6443FE6">
      <w:start w:val="1"/>
      <w:numFmt w:val="lowerLetter"/>
      <w:lvlText w:val="%8."/>
      <w:lvlJc w:val="left"/>
      <w:pPr>
        <w:ind w:left="5760" w:hanging="360"/>
      </w:pPr>
    </w:lvl>
    <w:lvl w:ilvl="8" w:tplc="DF181B30">
      <w:start w:val="1"/>
      <w:numFmt w:val="lowerRoman"/>
      <w:lvlText w:val="%9."/>
      <w:lvlJc w:val="right"/>
      <w:pPr>
        <w:ind w:left="6480" w:hanging="180"/>
      </w:pPr>
    </w:lvl>
  </w:abstractNum>
  <w:abstractNum w:abstractNumId="1">
    <w:nsid w:val="015B2DFB"/>
    <w:multiLevelType w:val="hybridMultilevel"/>
    <w:tmpl w:val="672468BA"/>
    <w:lvl w:ilvl="0" w:tplc="2F88DAC0">
      <w:start w:val="91"/>
      <w:numFmt w:val="decimal"/>
      <w:lvlText w:val="%1."/>
      <w:lvlJc w:val="left"/>
      <w:pPr>
        <w:ind w:left="1793" w:hanging="375"/>
      </w:pPr>
      <w:rPr>
        <w:rFonts w:hint="default"/>
      </w:rPr>
    </w:lvl>
    <w:lvl w:ilvl="1" w:tplc="9FDC316E">
      <w:start w:val="1"/>
      <w:numFmt w:val="lowerLetter"/>
      <w:lvlText w:val="%2."/>
      <w:lvlJc w:val="left"/>
      <w:pPr>
        <w:ind w:left="2498" w:hanging="360"/>
      </w:pPr>
    </w:lvl>
    <w:lvl w:ilvl="2" w:tplc="C44070AA">
      <w:start w:val="1"/>
      <w:numFmt w:val="lowerRoman"/>
      <w:lvlText w:val="%3."/>
      <w:lvlJc w:val="right"/>
      <w:pPr>
        <w:ind w:left="3218" w:hanging="180"/>
      </w:pPr>
    </w:lvl>
    <w:lvl w:ilvl="3" w:tplc="9EB4061A">
      <w:start w:val="1"/>
      <w:numFmt w:val="decimal"/>
      <w:lvlText w:val="%4."/>
      <w:lvlJc w:val="left"/>
      <w:pPr>
        <w:ind w:left="3938" w:hanging="360"/>
      </w:pPr>
    </w:lvl>
    <w:lvl w:ilvl="4" w:tplc="4D40159A">
      <w:start w:val="1"/>
      <w:numFmt w:val="lowerLetter"/>
      <w:lvlText w:val="%5."/>
      <w:lvlJc w:val="left"/>
      <w:pPr>
        <w:ind w:left="4658" w:hanging="360"/>
      </w:pPr>
    </w:lvl>
    <w:lvl w:ilvl="5" w:tplc="049E74BA">
      <w:start w:val="1"/>
      <w:numFmt w:val="lowerRoman"/>
      <w:lvlText w:val="%6."/>
      <w:lvlJc w:val="right"/>
      <w:pPr>
        <w:ind w:left="5378" w:hanging="180"/>
      </w:pPr>
    </w:lvl>
    <w:lvl w:ilvl="6" w:tplc="74F2E758">
      <w:start w:val="1"/>
      <w:numFmt w:val="decimal"/>
      <w:lvlText w:val="%7."/>
      <w:lvlJc w:val="left"/>
      <w:pPr>
        <w:ind w:left="6098" w:hanging="360"/>
      </w:pPr>
    </w:lvl>
    <w:lvl w:ilvl="7" w:tplc="D1B0F836">
      <w:start w:val="1"/>
      <w:numFmt w:val="lowerLetter"/>
      <w:lvlText w:val="%8."/>
      <w:lvlJc w:val="left"/>
      <w:pPr>
        <w:ind w:left="6818" w:hanging="360"/>
      </w:pPr>
    </w:lvl>
    <w:lvl w:ilvl="8" w:tplc="DBFCD36A">
      <w:start w:val="1"/>
      <w:numFmt w:val="lowerRoman"/>
      <w:lvlText w:val="%9."/>
      <w:lvlJc w:val="right"/>
      <w:pPr>
        <w:ind w:left="7538" w:hanging="180"/>
      </w:pPr>
    </w:lvl>
  </w:abstractNum>
  <w:abstractNum w:abstractNumId="2">
    <w:nsid w:val="025475A4"/>
    <w:multiLevelType w:val="hybridMultilevel"/>
    <w:tmpl w:val="BFD85568"/>
    <w:lvl w:ilvl="0" w:tplc="C8A04FD2">
      <w:start w:val="92"/>
      <w:numFmt w:val="decimal"/>
      <w:lvlText w:val="%1)"/>
      <w:lvlJc w:val="left"/>
      <w:pPr>
        <w:ind w:left="1125" w:hanging="390"/>
      </w:pPr>
      <w:rPr>
        <w:rFonts w:hint="default"/>
      </w:rPr>
    </w:lvl>
    <w:lvl w:ilvl="1" w:tplc="B106DF0A">
      <w:start w:val="1"/>
      <w:numFmt w:val="lowerLetter"/>
      <w:lvlText w:val="%2."/>
      <w:lvlJc w:val="left"/>
      <w:pPr>
        <w:ind w:left="1815" w:hanging="360"/>
      </w:pPr>
    </w:lvl>
    <w:lvl w:ilvl="2" w:tplc="40683C7A">
      <w:start w:val="1"/>
      <w:numFmt w:val="lowerRoman"/>
      <w:lvlText w:val="%3."/>
      <w:lvlJc w:val="right"/>
      <w:pPr>
        <w:ind w:left="2535" w:hanging="180"/>
      </w:pPr>
    </w:lvl>
    <w:lvl w:ilvl="3" w:tplc="719833CE">
      <w:start w:val="1"/>
      <w:numFmt w:val="decimal"/>
      <w:lvlText w:val="%4."/>
      <w:lvlJc w:val="left"/>
      <w:pPr>
        <w:ind w:left="3255" w:hanging="360"/>
      </w:pPr>
    </w:lvl>
    <w:lvl w:ilvl="4" w:tplc="CEE01E7E">
      <w:start w:val="1"/>
      <w:numFmt w:val="lowerLetter"/>
      <w:lvlText w:val="%5."/>
      <w:lvlJc w:val="left"/>
      <w:pPr>
        <w:ind w:left="3975" w:hanging="360"/>
      </w:pPr>
    </w:lvl>
    <w:lvl w:ilvl="5" w:tplc="51F6B126">
      <w:start w:val="1"/>
      <w:numFmt w:val="lowerRoman"/>
      <w:lvlText w:val="%6."/>
      <w:lvlJc w:val="right"/>
      <w:pPr>
        <w:ind w:left="4695" w:hanging="180"/>
      </w:pPr>
    </w:lvl>
    <w:lvl w:ilvl="6" w:tplc="9530FD26">
      <w:start w:val="1"/>
      <w:numFmt w:val="decimal"/>
      <w:lvlText w:val="%7."/>
      <w:lvlJc w:val="left"/>
      <w:pPr>
        <w:ind w:left="5415" w:hanging="360"/>
      </w:pPr>
    </w:lvl>
    <w:lvl w:ilvl="7" w:tplc="2CD6842E">
      <w:start w:val="1"/>
      <w:numFmt w:val="lowerLetter"/>
      <w:lvlText w:val="%8."/>
      <w:lvlJc w:val="left"/>
      <w:pPr>
        <w:ind w:left="6135" w:hanging="360"/>
      </w:pPr>
    </w:lvl>
    <w:lvl w:ilvl="8" w:tplc="8234A9E4">
      <w:start w:val="1"/>
      <w:numFmt w:val="lowerRoman"/>
      <w:lvlText w:val="%9."/>
      <w:lvlJc w:val="right"/>
      <w:pPr>
        <w:ind w:left="6855" w:hanging="180"/>
      </w:pPr>
    </w:lvl>
  </w:abstractNum>
  <w:abstractNum w:abstractNumId="3">
    <w:nsid w:val="03C263D6"/>
    <w:multiLevelType w:val="hybridMultilevel"/>
    <w:tmpl w:val="998AEF82"/>
    <w:lvl w:ilvl="0" w:tplc="D1E852C0">
      <w:start w:val="86"/>
      <w:numFmt w:val="decimal"/>
      <w:lvlText w:val="%1."/>
      <w:lvlJc w:val="left"/>
      <w:pPr>
        <w:ind w:left="1793" w:hanging="375"/>
      </w:pPr>
      <w:rPr>
        <w:rFonts w:hint="default"/>
      </w:rPr>
    </w:lvl>
    <w:lvl w:ilvl="1" w:tplc="F1248AC8">
      <w:start w:val="1"/>
      <w:numFmt w:val="lowerLetter"/>
      <w:lvlText w:val="%2."/>
      <w:lvlJc w:val="left"/>
      <w:pPr>
        <w:ind w:left="2498" w:hanging="360"/>
      </w:pPr>
    </w:lvl>
    <w:lvl w:ilvl="2" w:tplc="B2ECA6C6">
      <w:start w:val="1"/>
      <w:numFmt w:val="lowerRoman"/>
      <w:lvlText w:val="%3."/>
      <w:lvlJc w:val="right"/>
      <w:pPr>
        <w:ind w:left="3218" w:hanging="180"/>
      </w:pPr>
    </w:lvl>
    <w:lvl w:ilvl="3" w:tplc="99340D1E">
      <w:start w:val="1"/>
      <w:numFmt w:val="decimal"/>
      <w:lvlText w:val="%4."/>
      <w:lvlJc w:val="left"/>
      <w:pPr>
        <w:ind w:left="3938" w:hanging="360"/>
      </w:pPr>
    </w:lvl>
    <w:lvl w:ilvl="4" w:tplc="9ACE6716">
      <w:start w:val="1"/>
      <w:numFmt w:val="lowerLetter"/>
      <w:lvlText w:val="%5."/>
      <w:lvlJc w:val="left"/>
      <w:pPr>
        <w:ind w:left="4658" w:hanging="360"/>
      </w:pPr>
    </w:lvl>
    <w:lvl w:ilvl="5" w:tplc="1C684C34">
      <w:start w:val="1"/>
      <w:numFmt w:val="lowerRoman"/>
      <w:lvlText w:val="%6."/>
      <w:lvlJc w:val="right"/>
      <w:pPr>
        <w:ind w:left="5378" w:hanging="180"/>
      </w:pPr>
    </w:lvl>
    <w:lvl w:ilvl="6" w:tplc="CA20B4AA">
      <w:start w:val="1"/>
      <w:numFmt w:val="decimal"/>
      <w:lvlText w:val="%7."/>
      <w:lvlJc w:val="left"/>
      <w:pPr>
        <w:ind w:left="6098" w:hanging="360"/>
      </w:pPr>
    </w:lvl>
    <w:lvl w:ilvl="7" w:tplc="5E0E9C1A">
      <w:start w:val="1"/>
      <w:numFmt w:val="lowerLetter"/>
      <w:lvlText w:val="%8."/>
      <w:lvlJc w:val="left"/>
      <w:pPr>
        <w:ind w:left="6818" w:hanging="360"/>
      </w:pPr>
    </w:lvl>
    <w:lvl w:ilvl="8" w:tplc="1130B31C">
      <w:start w:val="1"/>
      <w:numFmt w:val="lowerRoman"/>
      <w:lvlText w:val="%9."/>
      <w:lvlJc w:val="right"/>
      <w:pPr>
        <w:ind w:left="7538" w:hanging="180"/>
      </w:pPr>
    </w:lvl>
  </w:abstractNum>
  <w:abstractNum w:abstractNumId="4">
    <w:nsid w:val="03D77277"/>
    <w:multiLevelType w:val="hybridMultilevel"/>
    <w:tmpl w:val="226E5E78"/>
    <w:lvl w:ilvl="0" w:tplc="BE4619F0">
      <w:start w:val="1"/>
      <w:numFmt w:val="decimal"/>
      <w:lvlText w:val="%1)"/>
      <w:lvlJc w:val="left"/>
      <w:pPr>
        <w:ind w:left="1070" w:hanging="360"/>
      </w:pPr>
      <w:rPr>
        <w:rFonts w:hint="default"/>
      </w:rPr>
    </w:lvl>
    <w:lvl w:ilvl="1" w:tplc="68B2CE90">
      <w:start w:val="1"/>
      <w:numFmt w:val="lowerLetter"/>
      <w:lvlText w:val="%2."/>
      <w:lvlJc w:val="left"/>
      <w:pPr>
        <w:ind w:left="1790" w:hanging="360"/>
      </w:pPr>
    </w:lvl>
    <w:lvl w:ilvl="2" w:tplc="E87C97F0">
      <w:start w:val="1"/>
      <w:numFmt w:val="lowerRoman"/>
      <w:lvlText w:val="%3."/>
      <w:lvlJc w:val="right"/>
      <w:pPr>
        <w:ind w:left="2510" w:hanging="180"/>
      </w:pPr>
    </w:lvl>
    <w:lvl w:ilvl="3" w:tplc="63E0FCA4">
      <w:start w:val="1"/>
      <w:numFmt w:val="decimal"/>
      <w:lvlText w:val="%4."/>
      <w:lvlJc w:val="left"/>
      <w:pPr>
        <w:ind w:left="3230" w:hanging="360"/>
      </w:pPr>
    </w:lvl>
    <w:lvl w:ilvl="4" w:tplc="E53A9F7C">
      <w:start w:val="1"/>
      <w:numFmt w:val="lowerLetter"/>
      <w:lvlText w:val="%5."/>
      <w:lvlJc w:val="left"/>
      <w:pPr>
        <w:ind w:left="3950" w:hanging="360"/>
      </w:pPr>
    </w:lvl>
    <w:lvl w:ilvl="5" w:tplc="F81AB916">
      <w:start w:val="1"/>
      <w:numFmt w:val="lowerRoman"/>
      <w:lvlText w:val="%6."/>
      <w:lvlJc w:val="right"/>
      <w:pPr>
        <w:ind w:left="4670" w:hanging="180"/>
      </w:pPr>
    </w:lvl>
    <w:lvl w:ilvl="6" w:tplc="FCEC914C">
      <w:start w:val="1"/>
      <w:numFmt w:val="decimal"/>
      <w:lvlText w:val="%7."/>
      <w:lvlJc w:val="left"/>
      <w:pPr>
        <w:ind w:left="5390" w:hanging="360"/>
      </w:pPr>
    </w:lvl>
    <w:lvl w:ilvl="7" w:tplc="9C3294D8">
      <w:start w:val="1"/>
      <w:numFmt w:val="lowerLetter"/>
      <w:lvlText w:val="%8."/>
      <w:lvlJc w:val="left"/>
      <w:pPr>
        <w:ind w:left="6110" w:hanging="360"/>
      </w:pPr>
    </w:lvl>
    <w:lvl w:ilvl="8" w:tplc="AC22103A">
      <w:start w:val="1"/>
      <w:numFmt w:val="lowerRoman"/>
      <w:lvlText w:val="%9."/>
      <w:lvlJc w:val="right"/>
      <w:pPr>
        <w:ind w:left="6830" w:hanging="180"/>
      </w:pPr>
    </w:lvl>
  </w:abstractNum>
  <w:abstractNum w:abstractNumId="5">
    <w:nsid w:val="2D461BEB"/>
    <w:multiLevelType w:val="multilevel"/>
    <w:tmpl w:val="2E84093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EAE6329"/>
    <w:multiLevelType w:val="hybridMultilevel"/>
    <w:tmpl w:val="C40C8CC2"/>
    <w:lvl w:ilvl="0" w:tplc="5FAA5490">
      <w:start w:val="1"/>
      <w:numFmt w:val="decimal"/>
      <w:lvlText w:val="%1."/>
      <w:lvlJc w:val="left"/>
      <w:pPr>
        <w:tabs>
          <w:tab w:val="num" w:pos="928"/>
        </w:tabs>
        <w:ind w:left="928" w:hanging="360"/>
      </w:pPr>
      <w:rPr>
        <w:rFonts w:hint="default"/>
        <w:b w:val="0"/>
        <w:sz w:val="28"/>
        <w:szCs w:val="28"/>
      </w:rPr>
    </w:lvl>
    <w:lvl w:ilvl="1" w:tplc="B0620C92">
      <w:start w:val="1"/>
      <w:numFmt w:val="lowerLetter"/>
      <w:lvlText w:val="%2."/>
      <w:lvlJc w:val="left"/>
      <w:pPr>
        <w:tabs>
          <w:tab w:val="num" w:pos="1080"/>
        </w:tabs>
        <w:ind w:left="1080" w:hanging="360"/>
      </w:pPr>
      <w:rPr>
        <w:rFonts w:hint="default"/>
      </w:rPr>
    </w:lvl>
    <w:lvl w:ilvl="2" w:tplc="8806F5A8">
      <w:start w:val="1"/>
      <w:numFmt w:val="lowerRoman"/>
      <w:lvlText w:val="%3."/>
      <w:lvlJc w:val="right"/>
      <w:pPr>
        <w:tabs>
          <w:tab w:val="num" w:pos="1800"/>
        </w:tabs>
        <w:ind w:left="1800" w:hanging="180"/>
      </w:pPr>
      <w:rPr>
        <w:rFonts w:hint="default"/>
      </w:rPr>
    </w:lvl>
    <w:lvl w:ilvl="3" w:tplc="B8AAC68C">
      <w:start w:val="1"/>
      <w:numFmt w:val="decimal"/>
      <w:lvlText w:val="%4."/>
      <w:lvlJc w:val="left"/>
      <w:pPr>
        <w:tabs>
          <w:tab w:val="num" w:pos="2520"/>
        </w:tabs>
        <w:ind w:left="2520" w:hanging="360"/>
      </w:pPr>
      <w:rPr>
        <w:rFonts w:hint="default"/>
      </w:rPr>
    </w:lvl>
    <w:lvl w:ilvl="4" w:tplc="83528790">
      <w:start w:val="1"/>
      <w:numFmt w:val="lowerLetter"/>
      <w:lvlText w:val="%5."/>
      <w:lvlJc w:val="left"/>
      <w:pPr>
        <w:tabs>
          <w:tab w:val="num" w:pos="3240"/>
        </w:tabs>
        <w:ind w:left="3240" w:hanging="360"/>
      </w:pPr>
      <w:rPr>
        <w:rFonts w:hint="default"/>
      </w:rPr>
    </w:lvl>
    <w:lvl w:ilvl="5" w:tplc="274CFBAA">
      <w:start w:val="1"/>
      <w:numFmt w:val="lowerRoman"/>
      <w:lvlText w:val="%6."/>
      <w:lvlJc w:val="right"/>
      <w:pPr>
        <w:tabs>
          <w:tab w:val="num" w:pos="3960"/>
        </w:tabs>
        <w:ind w:left="3960" w:hanging="180"/>
      </w:pPr>
      <w:rPr>
        <w:rFonts w:hint="default"/>
      </w:rPr>
    </w:lvl>
    <w:lvl w:ilvl="6" w:tplc="32D6C420">
      <w:start w:val="1"/>
      <w:numFmt w:val="decimal"/>
      <w:lvlText w:val="%7."/>
      <w:lvlJc w:val="left"/>
      <w:pPr>
        <w:tabs>
          <w:tab w:val="num" w:pos="4680"/>
        </w:tabs>
        <w:ind w:left="4680" w:hanging="360"/>
      </w:pPr>
      <w:rPr>
        <w:rFonts w:hint="default"/>
      </w:rPr>
    </w:lvl>
    <w:lvl w:ilvl="7" w:tplc="B55C11C4">
      <w:start w:val="1"/>
      <w:numFmt w:val="lowerLetter"/>
      <w:lvlText w:val="%8."/>
      <w:lvlJc w:val="left"/>
      <w:pPr>
        <w:tabs>
          <w:tab w:val="num" w:pos="5400"/>
        </w:tabs>
        <w:ind w:left="5400" w:hanging="360"/>
      </w:pPr>
      <w:rPr>
        <w:rFonts w:hint="default"/>
      </w:rPr>
    </w:lvl>
    <w:lvl w:ilvl="8" w:tplc="DB365D62">
      <w:start w:val="1"/>
      <w:numFmt w:val="lowerRoman"/>
      <w:lvlText w:val="%9."/>
      <w:lvlJc w:val="right"/>
      <w:pPr>
        <w:tabs>
          <w:tab w:val="num" w:pos="6120"/>
        </w:tabs>
        <w:ind w:left="6120" w:hanging="180"/>
      </w:pPr>
      <w:rPr>
        <w:rFonts w:hint="default"/>
      </w:rPr>
    </w:lvl>
  </w:abstractNum>
  <w:abstractNum w:abstractNumId="7">
    <w:nsid w:val="46BF62E3"/>
    <w:multiLevelType w:val="hybridMultilevel"/>
    <w:tmpl w:val="B4FE0EF4"/>
    <w:lvl w:ilvl="0" w:tplc="0E5C64C4">
      <w:start w:val="1"/>
      <w:numFmt w:val="decimal"/>
      <w:lvlText w:val="%1."/>
      <w:lvlJc w:val="left"/>
      <w:pPr>
        <w:ind w:left="1069" w:hanging="360"/>
      </w:pPr>
      <w:rPr>
        <w:rFonts w:ascii="Times New Roman" w:eastAsia="Times New Roman" w:hAnsi="Times New Roman" w:cs="Times New Roman"/>
      </w:rPr>
    </w:lvl>
    <w:lvl w:ilvl="1" w:tplc="1BDC1FF0">
      <w:start w:val="1"/>
      <w:numFmt w:val="lowerLetter"/>
      <w:lvlText w:val="%2."/>
      <w:lvlJc w:val="left"/>
      <w:pPr>
        <w:ind w:left="1789" w:hanging="360"/>
      </w:pPr>
      <w:rPr>
        <w:rFonts w:cs="Times New Roman"/>
      </w:rPr>
    </w:lvl>
    <w:lvl w:ilvl="2" w:tplc="8648061A">
      <w:start w:val="1"/>
      <w:numFmt w:val="lowerRoman"/>
      <w:lvlText w:val="%3."/>
      <w:lvlJc w:val="right"/>
      <w:pPr>
        <w:ind w:left="2509" w:hanging="180"/>
      </w:pPr>
      <w:rPr>
        <w:rFonts w:cs="Times New Roman"/>
      </w:rPr>
    </w:lvl>
    <w:lvl w:ilvl="3" w:tplc="5010DBDA">
      <w:start w:val="1"/>
      <w:numFmt w:val="decimal"/>
      <w:lvlText w:val="%4."/>
      <w:lvlJc w:val="left"/>
      <w:pPr>
        <w:ind w:left="3229" w:hanging="360"/>
      </w:pPr>
      <w:rPr>
        <w:rFonts w:cs="Times New Roman"/>
      </w:rPr>
    </w:lvl>
    <w:lvl w:ilvl="4" w:tplc="B796965C">
      <w:start w:val="1"/>
      <w:numFmt w:val="lowerLetter"/>
      <w:lvlText w:val="%5."/>
      <w:lvlJc w:val="left"/>
      <w:pPr>
        <w:ind w:left="3949" w:hanging="360"/>
      </w:pPr>
      <w:rPr>
        <w:rFonts w:cs="Times New Roman"/>
      </w:rPr>
    </w:lvl>
    <w:lvl w:ilvl="5" w:tplc="B75E42BA">
      <w:start w:val="1"/>
      <w:numFmt w:val="lowerRoman"/>
      <w:lvlText w:val="%6."/>
      <w:lvlJc w:val="right"/>
      <w:pPr>
        <w:ind w:left="4669" w:hanging="180"/>
      </w:pPr>
      <w:rPr>
        <w:rFonts w:cs="Times New Roman"/>
      </w:rPr>
    </w:lvl>
    <w:lvl w:ilvl="6" w:tplc="57D88682">
      <w:start w:val="1"/>
      <w:numFmt w:val="decimal"/>
      <w:lvlText w:val="%7."/>
      <w:lvlJc w:val="left"/>
      <w:pPr>
        <w:ind w:left="5389" w:hanging="360"/>
      </w:pPr>
      <w:rPr>
        <w:rFonts w:cs="Times New Roman"/>
      </w:rPr>
    </w:lvl>
    <w:lvl w:ilvl="7" w:tplc="AEE88C30">
      <w:start w:val="1"/>
      <w:numFmt w:val="lowerLetter"/>
      <w:lvlText w:val="%8."/>
      <w:lvlJc w:val="left"/>
      <w:pPr>
        <w:ind w:left="6109" w:hanging="360"/>
      </w:pPr>
      <w:rPr>
        <w:rFonts w:cs="Times New Roman"/>
      </w:rPr>
    </w:lvl>
    <w:lvl w:ilvl="8" w:tplc="B192AE4A">
      <w:start w:val="1"/>
      <w:numFmt w:val="lowerRoman"/>
      <w:lvlText w:val="%9."/>
      <w:lvlJc w:val="right"/>
      <w:pPr>
        <w:ind w:left="6829" w:hanging="180"/>
      </w:pPr>
      <w:rPr>
        <w:rFonts w:cs="Times New Roman"/>
      </w:rPr>
    </w:lvl>
  </w:abstractNum>
  <w:abstractNum w:abstractNumId="8">
    <w:nsid w:val="4F826573"/>
    <w:multiLevelType w:val="hybridMultilevel"/>
    <w:tmpl w:val="4CB6471A"/>
    <w:lvl w:ilvl="0" w:tplc="225ED1EA">
      <w:start w:val="55"/>
      <w:numFmt w:val="decimal"/>
      <w:lvlText w:val="%1."/>
      <w:lvlJc w:val="left"/>
      <w:pPr>
        <w:ind w:left="720" w:hanging="360"/>
      </w:pPr>
      <w:rPr>
        <w:rFonts w:hint="default"/>
      </w:rPr>
    </w:lvl>
    <w:lvl w:ilvl="1" w:tplc="988E29F2">
      <w:start w:val="1"/>
      <w:numFmt w:val="lowerLetter"/>
      <w:lvlText w:val="%2."/>
      <w:lvlJc w:val="left"/>
      <w:pPr>
        <w:ind w:left="1440" w:hanging="360"/>
      </w:pPr>
    </w:lvl>
    <w:lvl w:ilvl="2" w:tplc="72408F18">
      <w:start w:val="1"/>
      <w:numFmt w:val="lowerRoman"/>
      <w:lvlText w:val="%3."/>
      <w:lvlJc w:val="right"/>
      <w:pPr>
        <w:ind w:left="2160" w:hanging="180"/>
      </w:pPr>
    </w:lvl>
    <w:lvl w:ilvl="3" w:tplc="2A6CE906">
      <w:start w:val="1"/>
      <w:numFmt w:val="decimal"/>
      <w:lvlText w:val="%4."/>
      <w:lvlJc w:val="left"/>
      <w:pPr>
        <w:ind w:left="2880" w:hanging="360"/>
      </w:pPr>
    </w:lvl>
    <w:lvl w:ilvl="4" w:tplc="408A50D8">
      <w:start w:val="1"/>
      <w:numFmt w:val="lowerLetter"/>
      <w:lvlText w:val="%5."/>
      <w:lvlJc w:val="left"/>
      <w:pPr>
        <w:ind w:left="3600" w:hanging="360"/>
      </w:pPr>
    </w:lvl>
    <w:lvl w:ilvl="5" w:tplc="CAB61D3E">
      <w:start w:val="1"/>
      <w:numFmt w:val="lowerRoman"/>
      <w:lvlText w:val="%6."/>
      <w:lvlJc w:val="right"/>
      <w:pPr>
        <w:ind w:left="4320" w:hanging="180"/>
      </w:pPr>
    </w:lvl>
    <w:lvl w:ilvl="6" w:tplc="572EDD3C">
      <w:start w:val="1"/>
      <w:numFmt w:val="decimal"/>
      <w:lvlText w:val="%7."/>
      <w:lvlJc w:val="left"/>
      <w:pPr>
        <w:ind w:left="5040" w:hanging="360"/>
      </w:pPr>
    </w:lvl>
    <w:lvl w:ilvl="7" w:tplc="FB209C32">
      <w:start w:val="1"/>
      <w:numFmt w:val="lowerLetter"/>
      <w:lvlText w:val="%8."/>
      <w:lvlJc w:val="left"/>
      <w:pPr>
        <w:ind w:left="5760" w:hanging="360"/>
      </w:pPr>
    </w:lvl>
    <w:lvl w:ilvl="8" w:tplc="A66CEC5A">
      <w:start w:val="1"/>
      <w:numFmt w:val="lowerRoman"/>
      <w:lvlText w:val="%9."/>
      <w:lvlJc w:val="right"/>
      <w:pPr>
        <w:ind w:left="6480" w:hanging="180"/>
      </w:pPr>
    </w:lvl>
  </w:abstractNum>
  <w:abstractNum w:abstractNumId="9">
    <w:nsid w:val="5A34330E"/>
    <w:multiLevelType w:val="hybridMultilevel"/>
    <w:tmpl w:val="AF8C028E"/>
    <w:lvl w:ilvl="0" w:tplc="6C161522">
      <w:start w:val="93"/>
      <w:numFmt w:val="decimal"/>
      <w:lvlText w:val="%1)"/>
      <w:lvlJc w:val="left"/>
      <w:pPr>
        <w:ind w:left="1515" w:hanging="390"/>
      </w:pPr>
      <w:rPr>
        <w:rFonts w:hint="default"/>
      </w:rPr>
    </w:lvl>
    <w:lvl w:ilvl="1" w:tplc="34D2D812">
      <w:start w:val="1"/>
      <w:numFmt w:val="lowerLetter"/>
      <w:lvlText w:val="%2."/>
      <w:lvlJc w:val="left"/>
      <w:pPr>
        <w:ind w:left="2205" w:hanging="360"/>
      </w:pPr>
    </w:lvl>
    <w:lvl w:ilvl="2" w:tplc="B1CC5918">
      <w:start w:val="1"/>
      <w:numFmt w:val="lowerRoman"/>
      <w:lvlText w:val="%3."/>
      <w:lvlJc w:val="right"/>
      <w:pPr>
        <w:ind w:left="2925" w:hanging="180"/>
      </w:pPr>
    </w:lvl>
    <w:lvl w:ilvl="3" w:tplc="89308576">
      <w:start w:val="1"/>
      <w:numFmt w:val="decimal"/>
      <w:lvlText w:val="%4."/>
      <w:lvlJc w:val="left"/>
      <w:pPr>
        <w:ind w:left="3645" w:hanging="360"/>
      </w:pPr>
    </w:lvl>
    <w:lvl w:ilvl="4" w:tplc="A5100682">
      <w:start w:val="1"/>
      <w:numFmt w:val="lowerLetter"/>
      <w:lvlText w:val="%5."/>
      <w:lvlJc w:val="left"/>
      <w:pPr>
        <w:ind w:left="4365" w:hanging="360"/>
      </w:pPr>
    </w:lvl>
    <w:lvl w:ilvl="5" w:tplc="0D4A3AC0">
      <w:start w:val="1"/>
      <w:numFmt w:val="lowerRoman"/>
      <w:lvlText w:val="%6."/>
      <w:lvlJc w:val="right"/>
      <w:pPr>
        <w:ind w:left="5085" w:hanging="180"/>
      </w:pPr>
    </w:lvl>
    <w:lvl w:ilvl="6" w:tplc="35C6575E">
      <w:start w:val="1"/>
      <w:numFmt w:val="decimal"/>
      <w:lvlText w:val="%7."/>
      <w:lvlJc w:val="left"/>
      <w:pPr>
        <w:ind w:left="5805" w:hanging="360"/>
      </w:pPr>
    </w:lvl>
    <w:lvl w:ilvl="7" w:tplc="20060596">
      <w:start w:val="1"/>
      <w:numFmt w:val="lowerLetter"/>
      <w:lvlText w:val="%8."/>
      <w:lvlJc w:val="left"/>
      <w:pPr>
        <w:ind w:left="6525" w:hanging="360"/>
      </w:pPr>
    </w:lvl>
    <w:lvl w:ilvl="8" w:tplc="AF1C3F58">
      <w:start w:val="1"/>
      <w:numFmt w:val="lowerRoman"/>
      <w:lvlText w:val="%9."/>
      <w:lvlJc w:val="right"/>
      <w:pPr>
        <w:ind w:left="7245" w:hanging="180"/>
      </w:pPr>
    </w:lvl>
  </w:abstractNum>
  <w:abstractNum w:abstractNumId="10">
    <w:nsid w:val="69E0114B"/>
    <w:multiLevelType w:val="hybridMultilevel"/>
    <w:tmpl w:val="4DEA75CE"/>
    <w:lvl w:ilvl="0" w:tplc="F614E4A0">
      <w:start w:val="18"/>
      <w:numFmt w:val="decimal"/>
      <w:lvlText w:val="%1)"/>
      <w:lvlJc w:val="left"/>
      <w:pPr>
        <w:ind w:left="720" w:hanging="360"/>
      </w:pPr>
      <w:rPr>
        <w:rFonts w:hint="default"/>
      </w:rPr>
    </w:lvl>
    <w:lvl w:ilvl="1" w:tplc="5F407F6A">
      <w:start w:val="1"/>
      <w:numFmt w:val="lowerLetter"/>
      <w:lvlText w:val="%2."/>
      <w:lvlJc w:val="left"/>
      <w:pPr>
        <w:ind w:left="1440" w:hanging="360"/>
      </w:pPr>
    </w:lvl>
    <w:lvl w:ilvl="2" w:tplc="870428DC">
      <w:start w:val="1"/>
      <w:numFmt w:val="lowerRoman"/>
      <w:lvlText w:val="%3."/>
      <w:lvlJc w:val="right"/>
      <w:pPr>
        <w:ind w:left="2160" w:hanging="180"/>
      </w:pPr>
    </w:lvl>
    <w:lvl w:ilvl="3" w:tplc="E962DBBE">
      <w:start w:val="1"/>
      <w:numFmt w:val="decimal"/>
      <w:lvlText w:val="%4."/>
      <w:lvlJc w:val="left"/>
      <w:pPr>
        <w:ind w:left="2880" w:hanging="360"/>
      </w:pPr>
    </w:lvl>
    <w:lvl w:ilvl="4" w:tplc="88A82632">
      <w:start w:val="1"/>
      <w:numFmt w:val="lowerLetter"/>
      <w:lvlText w:val="%5."/>
      <w:lvlJc w:val="left"/>
      <w:pPr>
        <w:ind w:left="3600" w:hanging="360"/>
      </w:pPr>
    </w:lvl>
    <w:lvl w:ilvl="5" w:tplc="D44AC922">
      <w:start w:val="1"/>
      <w:numFmt w:val="lowerRoman"/>
      <w:lvlText w:val="%6."/>
      <w:lvlJc w:val="right"/>
      <w:pPr>
        <w:ind w:left="4320" w:hanging="180"/>
      </w:pPr>
    </w:lvl>
    <w:lvl w:ilvl="6" w:tplc="B7F6DCB4">
      <w:start w:val="1"/>
      <w:numFmt w:val="decimal"/>
      <w:lvlText w:val="%7."/>
      <w:lvlJc w:val="left"/>
      <w:pPr>
        <w:ind w:left="5040" w:hanging="360"/>
      </w:pPr>
    </w:lvl>
    <w:lvl w:ilvl="7" w:tplc="7F149252">
      <w:start w:val="1"/>
      <w:numFmt w:val="lowerLetter"/>
      <w:lvlText w:val="%8."/>
      <w:lvlJc w:val="left"/>
      <w:pPr>
        <w:ind w:left="5760" w:hanging="360"/>
      </w:pPr>
    </w:lvl>
    <w:lvl w:ilvl="8" w:tplc="E3D4CAD2">
      <w:start w:val="1"/>
      <w:numFmt w:val="lowerRoman"/>
      <w:lvlText w:val="%9."/>
      <w:lvlJc w:val="right"/>
      <w:pPr>
        <w:ind w:left="6480" w:hanging="180"/>
      </w:pPr>
    </w:lvl>
  </w:abstractNum>
  <w:abstractNum w:abstractNumId="11">
    <w:nsid w:val="6E08673E"/>
    <w:multiLevelType w:val="multilevel"/>
    <w:tmpl w:val="BEEA9110"/>
    <w:lvl w:ilvl="0">
      <w:start w:val="3"/>
      <w:numFmt w:val="decimal"/>
      <w:lvlText w:val="%1."/>
      <w:lvlJc w:val="left"/>
      <w:pPr>
        <w:ind w:left="1380" w:hanging="1380"/>
      </w:pPr>
      <w:rPr>
        <w:rFonts w:hint="default"/>
      </w:rPr>
    </w:lvl>
    <w:lvl w:ilvl="1">
      <w:start w:val="1"/>
      <w:numFmt w:val="decimal"/>
      <w:lvlText w:val="%2."/>
      <w:lvlJc w:val="left"/>
      <w:pPr>
        <w:ind w:left="2089" w:hanging="1380"/>
      </w:pPr>
      <w:rPr>
        <w:rFonts w:ascii="Times New Roman" w:eastAsia="Times New Roman" w:hAnsi="Times New Roman" w:cs="Times New Roman CYR"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EFE61AC"/>
    <w:multiLevelType w:val="hybridMultilevel"/>
    <w:tmpl w:val="9460CC7C"/>
    <w:lvl w:ilvl="0" w:tplc="3C0C2A46">
      <w:start w:val="1"/>
      <w:numFmt w:val="decimal"/>
      <w:lvlText w:val="%1)"/>
      <w:lvlJc w:val="left"/>
      <w:pPr>
        <w:ind w:left="720" w:hanging="360"/>
      </w:pPr>
      <w:rPr>
        <w:rFonts w:hint="default"/>
      </w:rPr>
    </w:lvl>
    <w:lvl w:ilvl="1" w:tplc="3B103352">
      <w:start w:val="1"/>
      <w:numFmt w:val="lowerLetter"/>
      <w:lvlText w:val="%2."/>
      <w:lvlJc w:val="left"/>
      <w:pPr>
        <w:ind w:left="1440" w:hanging="360"/>
      </w:pPr>
    </w:lvl>
    <w:lvl w:ilvl="2" w:tplc="47C234A0">
      <w:start w:val="1"/>
      <w:numFmt w:val="lowerRoman"/>
      <w:lvlText w:val="%3."/>
      <w:lvlJc w:val="right"/>
      <w:pPr>
        <w:ind w:left="2160" w:hanging="180"/>
      </w:pPr>
    </w:lvl>
    <w:lvl w:ilvl="3" w:tplc="6EC6FDAC">
      <w:start w:val="1"/>
      <w:numFmt w:val="decimal"/>
      <w:lvlText w:val="%4."/>
      <w:lvlJc w:val="left"/>
      <w:pPr>
        <w:ind w:left="2880" w:hanging="360"/>
      </w:pPr>
    </w:lvl>
    <w:lvl w:ilvl="4" w:tplc="5726C32C">
      <w:start w:val="1"/>
      <w:numFmt w:val="lowerLetter"/>
      <w:lvlText w:val="%5."/>
      <w:lvlJc w:val="left"/>
      <w:pPr>
        <w:ind w:left="3600" w:hanging="360"/>
      </w:pPr>
    </w:lvl>
    <w:lvl w:ilvl="5" w:tplc="E640C3A2">
      <w:start w:val="1"/>
      <w:numFmt w:val="lowerRoman"/>
      <w:lvlText w:val="%6."/>
      <w:lvlJc w:val="right"/>
      <w:pPr>
        <w:ind w:left="4320" w:hanging="180"/>
      </w:pPr>
    </w:lvl>
    <w:lvl w:ilvl="6" w:tplc="CFD826BE">
      <w:start w:val="1"/>
      <w:numFmt w:val="decimal"/>
      <w:lvlText w:val="%7."/>
      <w:lvlJc w:val="left"/>
      <w:pPr>
        <w:ind w:left="5040" w:hanging="360"/>
      </w:pPr>
    </w:lvl>
    <w:lvl w:ilvl="7" w:tplc="D46E3864">
      <w:start w:val="1"/>
      <w:numFmt w:val="lowerLetter"/>
      <w:lvlText w:val="%8."/>
      <w:lvlJc w:val="left"/>
      <w:pPr>
        <w:ind w:left="5760" w:hanging="360"/>
      </w:pPr>
    </w:lvl>
    <w:lvl w:ilvl="8" w:tplc="D208F228">
      <w:start w:val="1"/>
      <w:numFmt w:val="lowerRoman"/>
      <w:lvlText w:val="%9."/>
      <w:lvlJc w:val="right"/>
      <w:pPr>
        <w:ind w:left="6480" w:hanging="180"/>
      </w:pPr>
    </w:lvl>
  </w:abstractNum>
  <w:abstractNum w:abstractNumId="13">
    <w:nsid w:val="7FFA747D"/>
    <w:multiLevelType w:val="hybridMultilevel"/>
    <w:tmpl w:val="689A47D6"/>
    <w:lvl w:ilvl="0" w:tplc="2CF64CA6">
      <w:start w:val="44"/>
      <w:numFmt w:val="decimal"/>
      <w:lvlText w:val="%1."/>
      <w:lvlJc w:val="left"/>
      <w:pPr>
        <w:tabs>
          <w:tab w:val="num" w:pos="360"/>
        </w:tabs>
        <w:ind w:left="360" w:hanging="360"/>
      </w:pPr>
      <w:rPr>
        <w:rFonts w:hint="default"/>
        <w:b w:val="0"/>
        <w:sz w:val="24"/>
      </w:rPr>
    </w:lvl>
    <w:lvl w:ilvl="1" w:tplc="07801088">
      <w:start w:val="1"/>
      <w:numFmt w:val="lowerLetter"/>
      <w:lvlText w:val="%2."/>
      <w:lvlJc w:val="left"/>
      <w:pPr>
        <w:tabs>
          <w:tab w:val="num" w:pos="1080"/>
        </w:tabs>
        <w:ind w:left="1080" w:hanging="360"/>
      </w:pPr>
      <w:rPr>
        <w:rFonts w:hint="default"/>
      </w:rPr>
    </w:lvl>
    <w:lvl w:ilvl="2" w:tplc="B0D8029A">
      <w:start w:val="1"/>
      <w:numFmt w:val="lowerRoman"/>
      <w:lvlText w:val="%3."/>
      <w:lvlJc w:val="right"/>
      <w:pPr>
        <w:tabs>
          <w:tab w:val="num" w:pos="1800"/>
        </w:tabs>
        <w:ind w:left="1800" w:hanging="180"/>
      </w:pPr>
      <w:rPr>
        <w:rFonts w:hint="default"/>
      </w:rPr>
    </w:lvl>
    <w:lvl w:ilvl="3" w:tplc="160C4974">
      <w:start w:val="1"/>
      <w:numFmt w:val="decimal"/>
      <w:lvlText w:val="%4."/>
      <w:lvlJc w:val="left"/>
      <w:pPr>
        <w:tabs>
          <w:tab w:val="num" w:pos="2520"/>
        </w:tabs>
        <w:ind w:left="2520" w:hanging="360"/>
      </w:pPr>
      <w:rPr>
        <w:rFonts w:hint="default"/>
      </w:rPr>
    </w:lvl>
    <w:lvl w:ilvl="4" w:tplc="3C222CC2">
      <w:start w:val="1"/>
      <w:numFmt w:val="lowerLetter"/>
      <w:lvlText w:val="%5."/>
      <w:lvlJc w:val="left"/>
      <w:pPr>
        <w:tabs>
          <w:tab w:val="num" w:pos="3240"/>
        </w:tabs>
        <w:ind w:left="3240" w:hanging="360"/>
      </w:pPr>
      <w:rPr>
        <w:rFonts w:hint="default"/>
      </w:rPr>
    </w:lvl>
    <w:lvl w:ilvl="5" w:tplc="822EB732">
      <w:start w:val="1"/>
      <w:numFmt w:val="lowerRoman"/>
      <w:lvlText w:val="%6."/>
      <w:lvlJc w:val="right"/>
      <w:pPr>
        <w:tabs>
          <w:tab w:val="num" w:pos="3960"/>
        </w:tabs>
        <w:ind w:left="3960" w:hanging="180"/>
      </w:pPr>
      <w:rPr>
        <w:rFonts w:hint="default"/>
      </w:rPr>
    </w:lvl>
    <w:lvl w:ilvl="6" w:tplc="97E82ABA">
      <w:start w:val="1"/>
      <w:numFmt w:val="decimal"/>
      <w:lvlText w:val="%7."/>
      <w:lvlJc w:val="left"/>
      <w:pPr>
        <w:tabs>
          <w:tab w:val="num" w:pos="4680"/>
        </w:tabs>
        <w:ind w:left="4680" w:hanging="360"/>
      </w:pPr>
      <w:rPr>
        <w:rFonts w:hint="default"/>
      </w:rPr>
    </w:lvl>
    <w:lvl w:ilvl="7" w:tplc="97DC3A96">
      <w:start w:val="1"/>
      <w:numFmt w:val="lowerLetter"/>
      <w:lvlText w:val="%8."/>
      <w:lvlJc w:val="left"/>
      <w:pPr>
        <w:tabs>
          <w:tab w:val="num" w:pos="5400"/>
        </w:tabs>
        <w:ind w:left="5400" w:hanging="360"/>
      </w:pPr>
      <w:rPr>
        <w:rFonts w:hint="default"/>
      </w:rPr>
    </w:lvl>
    <w:lvl w:ilvl="8" w:tplc="F042D9A0">
      <w:start w:val="1"/>
      <w:numFmt w:val="lowerRoman"/>
      <w:lvlText w:val="%9."/>
      <w:lvlJc w:val="right"/>
      <w:pPr>
        <w:tabs>
          <w:tab w:val="num" w:pos="6120"/>
        </w:tabs>
        <w:ind w:left="6120" w:hanging="18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3"/>
  </w:num>
  <w:num w:numId="5">
    <w:abstractNumId w:val="10"/>
  </w:num>
  <w:num w:numId="6">
    <w:abstractNumId w:val="8"/>
  </w:num>
  <w:num w:numId="7">
    <w:abstractNumId w:val="3"/>
  </w:num>
  <w:num w:numId="8">
    <w:abstractNumId w:val="1"/>
  </w:num>
  <w:num w:numId="9">
    <w:abstractNumId w:val="0"/>
  </w:num>
  <w:num w:numId="10">
    <w:abstractNumId w:val="12"/>
  </w:num>
  <w:num w:numId="11">
    <w:abstractNumId w:val="2"/>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CB"/>
    <w:rsid w:val="00077278"/>
    <w:rsid w:val="00B838A0"/>
    <w:rsid w:val="00BD2F29"/>
    <w:rsid w:val="00DC1893"/>
    <w:rsid w:val="00DE3AB1"/>
    <w:rsid w:val="00EB64EE"/>
    <w:rsid w:val="00F7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qFormat/>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paragraph" w:customStyle="1" w:styleId="ConsPlusNormal">
    <w:name w:val="ConsPlusNormal"/>
    <w:uiPriority w:val="99"/>
    <w:pPr>
      <w:widowControl w:val="0"/>
    </w:pPr>
    <w:rPr>
      <w:rFonts w:eastAsia="Times New Roman" w:cs="Calibri"/>
      <w:sz w:val="22"/>
      <w:szCs w:val="22"/>
    </w:rPr>
  </w:style>
  <w:style w:type="paragraph" w:customStyle="1" w:styleId="ConsPlusNonformat">
    <w:name w:val="ConsPlusNonformat"/>
    <w:uiPriority w:val="99"/>
    <w:pPr>
      <w:widowControl w:val="0"/>
    </w:pPr>
    <w:rPr>
      <w:rFonts w:ascii="Courier New" w:eastAsia="Times New Roman" w:hAnsi="Courier New" w:cs="Courier New"/>
    </w:rPr>
  </w:style>
  <w:style w:type="paragraph" w:customStyle="1" w:styleId="ConsPlusTitle">
    <w:name w:val="ConsPlusTitle"/>
    <w:uiPriority w:val="99"/>
    <w:pPr>
      <w:widowControl w:val="0"/>
    </w:pPr>
    <w:rPr>
      <w:rFonts w:eastAsia="Times New Roman" w:cs="Calibri"/>
      <w:b/>
      <w:bCs/>
      <w:sz w:val="22"/>
      <w:szCs w:val="22"/>
    </w:rPr>
  </w:style>
  <w:style w:type="paragraph" w:customStyle="1" w:styleId="ConsPlusCell">
    <w:name w:val="ConsPlusCell"/>
    <w:uiPriority w:val="99"/>
    <w:pPr>
      <w:widowControl w:val="0"/>
    </w:pPr>
    <w:rPr>
      <w:rFonts w:eastAsia="Times New Roman" w:cs="Calibri"/>
      <w:sz w:val="22"/>
      <w:szCs w:val="22"/>
    </w:rPr>
  </w:style>
  <w:style w:type="paragraph" w:customStyle="1" w:styleId="ad">
    <w:name w:val="Знак Знак Знак Знак"/>
    <w:basedOn w:val="a"/>
    <w:uiPriority w:val="99"/>
    <w:pPr>
      <w:spacing w:before="100" w:beforeAutospacing="1" w:after="100" w:afterAutospacing="1" w:line="240" w:lineRule="auto"/>
      <w:jc w:val="both"/>
    </w:pPr>
    <w:rPr>
      <w:rFonts w:ascii="Tahoma" w:hAnsi="Tahoma"/>
      <w:sz w:val="20"/>
      <w:szCs w:val="20"/>
      <w:lang w:val="en-US"/>
    </w:rPr>
  </w:style>
  <w:style w:type="character" w:customStyle="1" w:styleId="ae">
    <w:name w:val="Текст Знак"/>
    <w:link w:val="af"/>
    <w:uiPriority w:val="99"/>
    <w:semiHidden/>
    <w:rPr>
      <w:rFonts w:ascii="Calibri" w:hAnsi="Calibri"/>
      <w:sz w:val="21"/>
    </w:rPr>
  </w:style>
  <w:style w:type="paragraph" w:styleId="af">
    <w:name w:val="Plain Text"/>
    <w:basedOn w:val="a"/>
    <w:link w:val="ae"/>
    <w:uiPriority w:val="99"/>
    <w:semiHidden/>
    <w:pPr>
      <w:spacing w:after="0" w:line="240" w:lineRule="auto"/>
    </w:pPr>
    <w:rPr>
      <w:sz w:val="21"/>
      <w:szCs w:val="20"/>
      <w:lang w:eastAsia="ru-RU"/>
    </w:rPr>
  </w:style>
  <w:style w:type="character" w:customStyle="1" w:styleId="PlainTextChar">
    <w:name w:val="Plain Text Char"/>
    <w:uiPriority w:val="99"/>
    <w:semiHidden/>
    <w:rPr>
      <w:rFonts w:ascii="Courier New" w:hAnsi="Courier New" w:cs="Times New Roman"/>
      <w:sz w:val="20"/>
      <w:lang w:eastAsia="en-US"/>
    </w:rPr>
  </w:style>
  <w:style w:type="paragraph" w:styleId="af0">
    <w:name w:val="Balloon Text"/>
    <w:basedOn w:val="a"/>
    <w:link w:val="af1"/>
    <w:uiPriority w:val="99"/>
    <w:semiHidden/>
    <w:pPr>
      <w:spacing w:after="0" w:line="240" w:lineRule="auto"/>
    </w:pPr>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en-US"/>
    </w:rPr>
  </w:style>
  <w:style w:type="character" w:styleId="af2">
    <w:name w:val="Hyperlink"/>
    <w:uiPriority w:val="99"/>
    <w:rPr>
      <w:rFonts w:cs="Times New Roman"/>
      <w:color w:val="0000FF"/>
      <w:u w:val="single"/>
    </w:rPr>
  </w:style>
  <w:style w:type="paragraph" w:customStyle="1" w:styleId="msolistparagraph0">
    <w:name w:val="msolistparagraph"/>
    <w:basedOn w:val="a"/>
    <w:uiPriority w:val="99"/>
    <w:pPr>
      <w:spacing w:after="0" w:line="240" w:lineRule="auto"/>
      <w:ind w:left="720"/>
    </w:pPr>
    <w:rPr>
      <w:rFonts w:eastAsia="Times New Roman"/>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link w:val="af3"/>
    <w:uiPriority w:val="99"/>
    <w:rPr>
      <w:sz w:val="22"/>
      <w:szCs w:val="22"/>
      <w:lang w:eastAsia="en-US"/>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link w:val="af5"/>
    <w:uiPriority w:val="99"/>
    <w:rPr>
      <w:sz w:val="22"/>
      <w:szCs w:val="22"/>
      <w:lang w:eastAsia="en-US"/>
    </w:rPr>
  </w:style>
  <w:style w:type="paragraph" w:styleId="af7">
    <w:name w:val="endnote text"/>
    <w:basedOn w:val="a"/>
    <w:link w:val="af8"/>
    <w:uiPriority w:val="99"/>
    <w:semiHidden/>
    <w:unhideWhenUsed/>
    <w:rPr>
      <w:sz w:val="20"/>
      <w:szCs w:val="20"/>
    </w:rPr>
  </w:style>
  <w:style w:type="character" w:customStyle="1" w:styleId="af8">
    <w:name w:val="Текст концевой сноски Знак"/>
    <w:link w:val="af7"/>
    <w:uiPriority w:val="99"/>
    <w:semiHidden/>
    <w:rPr>
      <w:lang w:eastAsia="en-US"/>
    </w:rPr>
  </w:style>
  <w:style w:type="character" w:styleId="af9">
    <w:name w:val="endnote reference"/>
    <w:uiPriority w:val="99"/>
    <w:semiHidden/>
    <w:unhideWhenUsed/>
    <w:rPr>
      <w:vertAlign w:val="superscript"/>
    </w:rPr>
  </w:style>
  <w:style w:type="paragraph" w:styleId="afa">
    <w:name w:val="footnote text"/>
    <w:basedOn w:val="a"/>
    <w:link w:val="afb"/>
    <w:uiPriority w:val="99"/>
    <w:semiHidden/>
    <w:unhideWhenUsed/>
    <w:rPr>
      <w:sz w:val="20"/>
      <w:szCs w:val="20"/>
    </w:rPr>
  </w:style>
  <w:style w:type="character" w:customStyle="1" w:styleId="afb">
    <w:name w:val="Текст сноски Знак"/>
    <w:link w:val="afa"/>
    <w:uiPriority w:val="99"/>
    <w:semiHidden/>
    <w:rPr>
      <w:lang w:eastAsia="en-US"/>
    </w:rPr>
  </w:style>
  <w:style w:type="character" w:styleId="afc">
    <w:name w:val="footnote reference"/>
    <w:uiPriority w:val="99"/>
    <w:semiHidden/>
    <w:unhideWhenUsed/>
    <w:rPr>
      <w:vertAlign w:val="superscript"/>
    </w:rPr>
  </w:style>
  <w:style w:type="character" w:customStyle="1" w:styleId="12">
    <w:name w:val="Текст Знак1"/>
    <w:basedOn w:val="a0"/>
    <w:uiPriority w:val="99"/>
    <w:semiHidden/>
    <w:rPr>
      <w:rFonts w:ascii="Consolas" w:hAnsi="Consolas" w:cs="Consolas"/>
      <w:sz w:val="21"/>
      <w:szCs w:val="21"/>
      <w:lang w:eastAsia="en-US"/>
    </w:rPr>
  </w:style>
  <w:style w:type="paragraph" w:styleId="afd">
    <w:name w:val="List Paragraph"/>
    <w:basedOn w:val="a"/>
    <w:uiPriority w:val="34"/>
    <w:qFormat/>
    <w:pPr>
      <w:ind w:left="720"/>
      <w:contextualSpacing/>
    </w:pPr>
  </w:style>
  <w:style w:type="paragraph" w:styleId="32">
    <w:name w:val="Body Text Indent 3"/>
    <w:basedOn w:val="a"/>
    <w:link w:val="33"/>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rPr>
      <w:rFonts w:ascii="Times New Roman" w:eastAsia="Times New Roman" w:hAnsi="Times New Roman"/>
      <w:sz w:val="24"/>
    </w:rPr>
  </w:style>
  <w:style w:type="character" w:customStyle="1" w:styleId="20">
    <w:name w:val="Заголовок 2 Знак"/>
    <w:basedOn w:val="a0"/>
    <w:link w:val="2"/>
    <w:rPr>
      <w:rFonts w:ascii="Arial" w:eastAsia="Times New Roman" w:hAnsi="Arial"/>
      <w:b/>
      <w:i/>
      <w:sz w:val="24"/>
    </w:rPr>
  </w:style>
  <w:style w:type="table" w:styleId="afe">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annotation text"/>
    <w:basedOn w:val="a"/>
    <w:link w:val="aff0"/>
    <w:uiPriority w:val="99"/>
    <w:semiHidden/>
    <w:unhideWhenUsed/>
    <w:pPr>
      <w:spacing w:line="240" w:lineRule="auto"/>
    </w:pPr>
    <w:rPr>
      <w:sz w:val="20"/>
      <w:szCs w:val="20"/>
    </w:rPr>
  </w:style>
  <w:style w:type="character" w:customStyle="1" w:styleId="aff0">
    <w:name w:val="Текст примечания Знак"/>
    <w:basedOn w:val="a0"/>
    <w:link w:val="aff"/>
    <w:uiPriority w:val="99"/>
    <w:semiHidden/>
    <w:rPr>
      <w:lang w:eastAsia="en-US"/>
    </w:rPr>
  </w:style>
  <w:style w:type="character" w:styleId="aff1">
    <w:name w:val="annotation reference"/>
    <w:basedOn w:val="a0"/>
    <w:uiPriority w:val="99"/>
    <w:semiHidden/>
    <w:unhideWhenUsed/>
    <w:rPr>
      <w:sz w:val="16"/>
      <w:szCs w:val="16"/>
    </w:rPr>
  </w:style>
  <w:style w:type="paragraph" w:customStyle="1" w:styleId="34">
    <w:name w:val="Обычный3"/>
    <w:pPr>
      <w:spacing w:line="288" w:lineRule="auto"/>
      <w:ind w:firstLine="567"/>
      <w:jc w:val="both"/>
    </w:pPr>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qFormat/>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paragraph" w:customStyle="1" w:styleId="ConsPlusNormal">
    <w:name w:val="ConsPlusNormal"/>
    <w:uiPriority w:val="99"/>
    <w:pPr>
      <w:widowControl w:val="0"/>
    </w:pPr>
    <w:rPr>
      <w:rFonts w:eastAsia="Times New Roman" w:cs="Calibri"/>
      <w:sz w:val="22"/>
      <w:szCs w:val="22"/>
    </w:rPr>
  </w:style>
  <w:style w:type="paragraph" w:customStyle="1" w:styleId="ConsPlusNonformat">
    <w:name w:val="ConsPlusNonformat"/>
    <w:uiPriority w:val="99"/>
    <w:pPr>
      <w:widowControl w:val="0"/>
    </w:pPr>
    <w:rPr>
      <w:rFonts w:ascii="Courier New" w:eastAsia="Times New Roman" w:hAnsi="Courier New" w:cs="Courier New"/>
    </w:rPr>
  </w:style>
  <w:style w:type="paragraph" w:customStyle="1" w:styleId="ConsPlusTitle">
    <w:name w:val="ConsPlusTitle"/>
    <w:uiPriority w:val="99"/>
    <w:pPr>
      <w:widowControl w:val="0"/>
    </w:pPr>
    <w:rPr>
      <w:rFonts w:eastAsia="Times New Roman" w:cs="Calibri"/>
      <w:b/>
      <w:bCs/>
      <w:sz w:val="22"/>
      <w:szCs w:val="22"/>
    </w:rPr>
  </w:style>
  <w:style w:type="paragraph" w:customStyle="1" w:styleId="ConsPlusCell">
    <w:name w:val="ConsPlusCell"/>
    <w:uiPriority w:val="99"/>
    <w:pPr>
      <w:widowControl w:val="0"/>
    </w:pPr>
    <w:rPr>
      <w:rFonts w:eastAsia="Times New Roman" w:cs="Calibri"/>
      <w:sz w:val="22"/>
      <w:szCs w:val="22"/>
    </w:rPr>
  </w:style>
  <w:style w:type="paragraph" w:customStyle="1" w:styleId="ad">
    <w:name w:val="Знак Знак Знак Знак"/>
    <w:basedOn w:val="a"/>
    <w:uiPriority w:val="99"/>
    <w:pPr>
      <w:spacing w:before="100" w:beforeAutospacing="1" w:after="100" w:afterAutospacing="1" w:line="240" w:lineRule="auto"/>
      <w:jc w:val="both"/>
    </w:pPr>
    <w:rPr>
      <w:rFonts w:ascii="Tahoma" w:hAnsi="Tahoma"/>
      <w:sz w:val="20"/>
      <w:szCs w:val="20"/>
      <w:lang w:val="en-US"/>
    </w:rPr>
  </w:style>
  <w:style w:type="character" w:customStyle="1" w:styleId="ae">
    <w:name w:val="Текст Знак"/>
    <w:link w:val="af"/>
    <w:uiPriority w:val="99"/>
    <w:semiHidden/>
    <w:rPr>
      <w:rFonts w:ascii="Calibri" w:hAnsi="Calibri"/>
      <w:sz w:val="21"/>
    </w:rPr>
  </w:style>
  <w:style w:type="paragraph" w:styleId="af">
    <w:name w:val="Plain Text"/>
    <w:basedOn w:val="a"/>
    <w:link w:val="ae"/>
    <w:uiPriority w:val="99"/>
    <w:semiHidden/>
    <w:pPr>
      <w:spacing w:after="0" w:line="240" w:lineRule="auto"/>
    </w:pPr>
    <w:rPr>
      <w:sz w:val="21"/>
      <w:szCs w:val="20"/>
      <w:lang w:eastAsia="ru-RU"/>
    </w:rPr>
  </w:style>
  <w:style w:type="character" w:customStyle="1" w:styleId="PlainTextChar">
    <w:name w:val="Plain Text Char"/>
    <w:uiPriority w:val="99"/>
    <w:semiHidden/>
    <w:rPr>
      <w:rFonts w:ascii="Courier New" w:hAnsi="Courier New" w:cs="Times New Roman"/>
      <w:sz w:val="20"/>
      <w:lang w:eastAsia="en-US"/>
    </w:rPr>
  </w:style>
  <w:style w:type="paragraph" w:styleId="af0">
    <w:name w:val="Balloon Text"/>
    <w:basedOn w:val="a"/>
    <w:link w:val="af1"/>
    <w:uiPriority w:val="99"/>
    <w:semiHidden/>
    <w:pPr>
      <w:spacing w:after="0" w:line="240" w:lineRule="auto"/>
    </w:pPr>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en-US"/>
    </w:rPr>
  </w:style>
  <w:style w:type="character" w:styleId="af2">
    <w:name w:val="Hyperlink"/>
    <w:uiPriority w:val="99"/>
    <w:rPr>
      <w:rFonts w:cs="Times New Roman"/>
      <w:color w:val="0000FF"/>
      <w:u w:val="single"/>
    </w:rPr>
  </w:style>
  <w:style w:type="paragraph" w:customStyle="1" w:styleId="msolistparagraph0">
    <w:name w:val="msolistparagraph"/>
    <w:basedOn w:val="a"/>
    <w:uiPriority w:val="99"/>
    <w:pPr>
      <w:spacing w:after="0" w:line="240" w:lineRule="auto"/>
      <w:ind w:left="720"/>
    </w:pPr>
    <w:rPr>
      <w:rFonts w:eastAsia="Times New Roman"/>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link w:val="af3"/>
    <w:uiPriority w:val="99"/>
    <w:rPr>
      <w:sz w:val="22"/>
      <w:szCs w:val="22"/>
      <w:lang w:eastAsia="en-US"/>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link w:val="af5"/>
    <w:uiPriority w:val="99"/>
    <w:rPr>
      <w:sz w:val="22"/>
      <w:szCs w:val="22"/>
      <w:lang w:eastAsia="en-US"/>
    </w:rPr>
  </w:style>
  <w:style w:type="paragraph" w:styleId="af7">
    <w:name w:val="endnote text"/>
    <w:basedOn w:val="a"/>
    <w:link w:val="af8"/>
    <w:uiPriority w:val="99"/>
    <w:semiHidden/>
    <w:unhideWhenUsed/>
    <w:rPr>
      <w:sz w:val="20"/>
      <w:szCs w:val="20"/>
    </w:rPr>
  </w:style>
  <w:style w:type="character" w:customStyle="1" w:styleId="af8">
    <w:name w:val="Текст концевой сноски Знак"/>
    <w:link w:val="af7"/>
    <w:uiPriority w:val="99"/>
    <w:semiHidden/>
    <w:rPr>
      <w:lang w:eastAsia="en-US"/>
    </w:rPr>
  </w:style>
  <w:style w:type="character" w:styleId="af9">
    <w:name w:val="endnote reference"/>
    <w:uiPriority w:val="99"/>
    <w:semiHidden/>
    <w:unhideWhenUsed/>
    <w:rPr>
      <w:vertAlign w:val="superscript"/>
    </w:rPr>
  </w:style>
  <w:style w:type="paragraph" w:styleId="afa">
    <w:name w:val="footnote text"/>
    <w:basedOn w:val="a"/>
    <w:link w:val="afb"/>
    <w:uiPriority w:val="99"/>
    <w:semiHidden/>
    <w:unhideWhenUsed/>
    <w:rPr>
      <w:sz w:val="20"/>
      <w:szCs w:val="20"/>
    </w:rPr>
  </w:style>
  <w:style w:type="character" w:customStyle="1" w:styleId="afb">
    <w:name w:val="Текст сноски Знак"/>
    <w:link w:val="afa"/>
    <w:uiPriority w:val="99"/>
    <w:semiHidden/>
    <w:rPr>
      <w:lang w:eastAsia="en-US"/>
    </w:rPr>
  </w:style>
  <w:style w:type="character" w:styleId="afc">
    <w:name w:val="footnote reference"/>
    <w:uiPriority w:val="99"/>
    <w:semiHidden/>
    <w:unhideWhenUsed/>
    <w:rPr>
      <w:vertAlign w:val="superscript"/>
    </w:rPr>
  </w:style>
  <w:style w:type="character" w:customStyle="1" w:styleId="12">
    <w:name w:val="Текст Знак1"/>
    <w:basedOn w:val="a0"/>
    <w:uiPriority w:val="99"/>
    <w:semiHidden/>
    <w:rPr>
      <w:rFonts w:ascii="Consolas" w:hAnsi="Consolas" w:cs="Consolas"/>
      <w:sz w:val="21"/>
      <w:szCs w:val="21"/>
      <w:lang w:eastAsia="en-US"/>
    </w:rPr>
  </w:style>
  <w:style w:type="paragraph" w:styleId="afd">
    <w:name w:val="List Paragraph"/>
    <w:basedOn w:val="a"/>
    <w:uiPriority w:val="34"/>
    <w:qFormat/>
    <w:pPr>
      <w:ind w:left="720"/>
      <w:contextualSpacing/>
    </w:pPr>
  </w:style>
  <w:style w:type="paragraph" w:styleId="32">
    <w:name w:val="Body Text Indent 3"/>
    <w:basedOn w:val="a"/>
    <w:link w:val="33"/>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rPr>
      <w:rFonts w:ascii="Times New Roman" w:eastAsia="Times New Roman" w:hAnsi="Times New Roman"/>
      <w:sz w:val="24"/>
    </w:rPr>
  </w:style>
  <w:style w:type="character" w:customStyle="1" w:styleId="20">
    <w:name w:val="Заголовок 2 Знак"/>
    <w:basedOn w:val="a0"/>
    <w:link w:val="2"/>
    <w:rPr>
      <w:rFonts w:ascii="Arial" w:eastAsia="Times New Roman" w:hAnsi="Arial"/>
      <w:b/>
      <w:i/>
      <w:sz w:val="24"/>
    </w:rPr>
  </w:style>
  <w:style w:type="table" w:styleId="afe">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annotation text"/>
    <w:basedOn w:val="a"/>
    <w:link w:val="aff0"/>
    <w:uiPriority w:val="99"/>
    <w:semiHidden/>
    <w:unhideWhenUsed/>
    <w:pPr>
      <w:spacing w:line="240" w:lineRule="auto"/>
    </w:pPr>
    <w:rPr>
      <w:sz w:val="20"/>
      <w:szCs w:val="20"/>
    </w:rPr>
  </w:style>
  <w:style w:type="character" w:customStyle="1" w:styleId="aff0">
    <w:name w:val="Текст примечания Знак"/>
    <w:basedOn w:val="a0"/>
    <w:link w:val="aff"/>
    <w:uiPriority w:val="99"/>
    <w:semiHidden/>
    <w:rPr>
      <w:lang w:eastAsia="en-US"/>
    </w:rPr>
  </w:style>
  <w:style w:type="character" w:styleId="aff1">
    <w:name w:val="annotation reference"/>
    <w:basedOn w:val="a0"/>
    <w:uiPriority w:val="99"/>
    <w:semiHidden/>
    <w:unhideWhenUsed/>
    <w:rPr>
      <w:sz w:val="16"/>
      <w:szCs w:val="16"/>
    </w:rPr>
  </w:style>
  <w:style w:type="paragraph" w:customStyle="1" w:styleId="34">
    <w:name w:val="Обычный3"/>
    <w:pPr>
      <w:spacing w:line="288" w:lineRule="auto"/>
      <w:ind w:firstLine="567"/>
      <w:jc w:val="both"/>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6C5DA36ED9DD2D780DF4B85C12CFBCA59C0710B368F9E4375E89965BD6BF85CA1095881BE9D251O1R1H" TargetMode="External"/><Relationship Id="rId18" Type="http://schemas.openxmlformats.org/officeDocument/2006/relationships/hyperlink" Target="consultantplus://offline/ref=C36C5DA36ED9DD2D780DF4B85C12CFBCA59E0C13B76AF9E4375E89965BD6BF85CA1095881BE9D252O1R2H" TargetMode="External"/><Relationship Id="rId26" Type="http://schemas.openxmlformats.org/officeDocument/2006/relationships/hyperlink" Target="consultantplus://offline/ref=C36C5DA36ED9DD2D780DF4B85C12CFBCA59C0710B368F9E4375E89965BD6BF85CA1095881BE9D255O1R3H" TargetMode="External"/><Relationship Id="rId39" Type="http://schemas.openxmlformats.org/officeDocument/2006/relationships/hyperlink" Target="consultantplus://offline/ref=C36C5DA36ED9DD2D780DF4B85C12CFBCA59C0710B368F9E4375E89965BD6BF85CA1095881BE9D251O1R1H" TargetMode="External"/><Relationship Id="rId21" Type="http://schemas.openxmlformats.org/officeDocument/2006/relationships/hyperlink" Target="consultantplus://offline/ref=C36C5DA36ED9DD2D780DF4B85C12CFBCA59C0710B368F9E4375E89965BD6BF85CA1095881BE9D251O1R1H" TargetMode="External"/><Relationship Id="rId34" Type="http://schemas.openxmlformats.org/officeDocument/2006/relationships/hyperlink" Target="consultantplus://offline/ref=C36C5DA36ED9DD2D780DF4B85C12CFBCA59C0710B368F9E4375E89965BD6BF85CA1095881BE9D053O1R1H" TargetMode="External"/><Relationship Id="rId42" Type="http://schemas.openxmlformats.org/officeDocument/2006/relationships/hyperlink" Target="consultantplus://offline/ref=C36C5DA36ED9DD2D780DF4B85C12CFBCA59C0710B368F9E4375E89965BD6BF85CA1095881BE9D250O1R9H" TargetMode="External"/><Relationship Id="rId47" Type="http://schemas.openxmlformats.org/officeDocument/2006/relationships/hyperlink" Target="consultantplus://offline/ref=C36C5DA36ED9DD2D780DF4B85C12CFBCA59C0710B368F9E4375E89965BD6BF85CA1095881BE9D255O1R9H" TargetMode="External"/><Relationship Id="rId50" Type="http://schemas.openxmlformats.org/officeDocument/2006/relationships/hyperlink" Target="consultantplus://offline/ref=C36C5DA36ED9DD2D780DF4B85C12CFBCA59C0710B368F9E4375E89965BD6BF85CA1095881BE9D053O1R9H" TargetMode="External"/><Relationship Id="rId55" Type="http://schemas.openxmlformats.org/officeDocument/2006/relationships/hyperlink" Target="consultantplus://offline/ref=C36C5DA36ED9DD2D780DF4B85C12CFBCA59B0F16B46AF9E4375E89965BD6BF85CA1095881BE9D252O1R3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36C5DA36ED9DD2D780DF4B85C12CFBCA59C0710B368F9E4375E89965BD6BF85CA1095881BE9D251O1R1H" TargetMode="External"/><Relationship Id="rId29" Type="http://schemas.openxmlformats.org/officeDocument/2006/relationships/hyperlink" Target="consultantplus://offline/ref=C36C5DA36ED9DD2D780DF4B85C12CFBCA59C0710B368F9E4375E89965BD6BF85CA1095881BE9D255O1R1H" TargetMode="External"/><Relationship Id="rId11" Type="http://schemas.openxmlformats.org/officeDocument/2006/relationships/hyperlink" Target="consultantplus://offline/ref=C36C5DA36ED9DD2D780DF4B85C12CFBCA59C0710B368F9E4375E89965BD6BF85CA1095881BE9D251O1R1H" TargetMode="External"/><Relationship Id="rId24" Type="http://schemas.openxmlformats.org/officeDocument/2006/relationships/hyperlink" Target="consultantplus://offline/ref=C36C5DA36ED9DD2D780DF4B85C12CFBCA59C0710B368F9E4375E89965BD6BF85CA1095881BE9D251O1R1H" TargetMode="External"/><Relationship Id="rId32" Type="http://schemas.openxmlformats.org/officeDocument/2006/relationships/hyperlink" Target="consultantplus://offline/ref=C36C5DA36ED9DD2D780DF4B85C12CFBCA59C0710B368F9E4375E89965BD6BF85CA1095881BE9D255O1R3H" TargetMode="External"/><Relationship Id="rId37" Type="http://schemas.openxmlformats.org/officeDocument/2006/relationships/hyperlink" Target="consultantplus://offline/ref=C36C5DA36ED9DD2D780DF4B85C12CFBCA5980615B36AF9E4375E89965BD6BF85CA1095881BE9D252O1R2H" TargetMode="External"/><Relationship Id="rId40" Type="http://schemas.openxmlformats.org/officeDocument/2006/relationships/hyperlink" Target="consultantplus://offline/ref=C36C5DA36ED9DD2D780DF4B85C12CFBCA5980615B36AF9E4375E89965BD6BF85CA1095881BE9D252O1R2H" TargetMode="External"/><Relationship Id="rId45" Type="http://schemas.openxmlformats.org/officeDocument/2006/relationships/hyperlink" Target="consultantplus://offline/ref=C36C5DA36ED9DD2D780DF4B85C12CFBCA59C0F10B66FF9E4375E89965BD6BF85CA1095881BE9D050O1R7H" TargetMode="External"/><Relationship Id="rId53" Type="http://schemas.openxmlformats.org/officeDocument/2006/relationships/hyperlink" Target="consultantplus://offline/ref=C36C5DA36ED9DD2D780DF4B85C12CFBCA59C0710B368F9E4375E89965BD6BF85CA1095881BE9D251O1R1H" TargetMode="External"/><Relationship Id="rId58" Type="http://schemas.openxmlformats.org/officeDocument/2006/relationships/hyperlink" Target="consultantplus://offline/ref=C36C5DA36ED9DD2D780DF4B85C12CFBCA59C0710B368F9E4375E89965BD6BF85CA1095881BE9D251O1R1H"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consultantplus://offline/ref=C36C5DA36ED9DD2D780DF4B85C12CFBCA59C0710B368F9E4375E89965BD6BF85CA1095881BE9D053O1R9H" TargetMode="External"/><Relationship Id="rId14" Type="http://schemas.openxmlformats.org/officeDocument/2006/relationships/hyperlink" Target="consultantplus://offline/ref=2BE9757B7D56BD236626A35A12B01F47FE62E11E2C35282C7FDF340FC09D62ADD9D3A5389E92FD9Ao50EH" TargetMode="External"/><Relationship Id="rId22" Type="http://schemas.openxmlformats.org/officeDocument/2006/relationships/hyperlink" Target="consultantplus://offline/ref=C36C5DA36ED9DD2D780DF4B85C12CFBCA59C0710B368F9E4375E89965BD6BF85CA1095881BE9D251O1R1H" TargetMode="External"/><Relationship Id="rId27" Type="http://schemas.openxmlformats.org/officeDocument/2006/relationships/hyperlink" Target="consultantplus://offline/ref=C36C5DA36ED9DD2D780DF4B85C12CFBCA59C0710B368F9E4375E89965BD6BF85CA1095881BE9D256O1R8H" TargetMode="External"/><Relationship Id="rId30" Type="http://schemas.openxmlformats.org/officeDocument/2006/relationships/hyperlink" Target="consultantplus://offline/ref=C36C5DA36ED9DD2D780DF4B85C12CFBCA59C0710B368F9E4375E89965BD6BF85CA1095881BE9D255O1R3H" TargetMode="External"/><Relationship Id="rId35" Type="http://schemas.openxmlformats.org/officeDocument/2006/relationships/hyperlink" Target="consultantplus://offline/ref=C36C5DA36ED9DD2D780DF4B85C12CFBCA59B0F16B46AF9E4375E89965BD6BF85CA1095881BE9D252O1R3H" TargetMode="External"/><Relationship Id="rId43" Type="http://schemas.openxmlformats.org/officeDocument/2006/relationships/hyperlink" Target="consultantplus://offline/ref=C36C5DA36ED9DD2D780DF4B85C12CFBCA59C0710B368F9E4375E89965BD6BF85CA1095881BE9D251O1R1H" TargetMode="External"/><Relationship Id="rId48" Type="http://schemas.openxmlformats.org/officeDocument/2006/relationships/hyperlink" Target="consultantplus://offline/ref=C36C5DA36ED9DD2D780DF4B85C12CFBCA59C0710B368F9E4375E89965BD6BF85CA1095881BE9D057O1R4H" TargetMode="External"/><Relationship Id="rId56" Type="http://schemas.openxmlformats.org/officeDocument/2006/relationships/hyperlink" Target="consultantplus://offline/ref=C36C5DA36ED9DD2D780DF4B85C12CFBCA59C0710B368F9E4375E89965BD6BF85CA1095881BE9D350O1R7H" TargetMode="External"/><Relationship Id="rId8" Type="http://schemas.openxmlformats.org/officeDocument/2006/relationships/endnotes" Target="endnotes.xml"/><Relationship Id="rId51" Type="http://schemas.openxmlformats.org/officeDocument/2006/relationships/hyperlink" Target="consultantplus://offline/ref=C36C5DA36ED9DD2D780DF4B85C12CFBCA59C0710B368F9E4375E89965BD6BF85CA1095881BE9D354O1R1H" TargetMode="External"/><Relationship Id="rId3" Type="http://schemas.openxmlformats.org/officeDocument/2006/relationships/styles" Target="styles.xml"/><Relationship Id="rId12" Type="http://schemas.openxmlformats.org/officeDocument/2006/relationships/hyperlink" Target="consultantplus://offline/ref=C36C5DA36ED9DD2D780DF4B85C12CFBCA6990D13B467A4EE3F078594O5RCH" TargetMode="External"/><Relationship Id="rId17" Type="http://schemas.openxmlformats.org/officeDocument/2006/relationships/hyperlink" Target="consultantplus://offline/ref=C36C5DA36ED9DD2D780DF4B85C12CFBCA59C0710B368F9E4375E89965BD6BF85CA1095881BE9D251O1R1H" TargetMode="External"/><Relationship Id="rId25" Type="http://schemas.openxmlformats.org/officeDocument/2006/relationships/hyperlink" Target="consultantplus://offline/ref=C36C5DA36ED9DD2D780DF4B85C12CFBCA59C0710B368F9E4375E89965BD6BF85CA1095881BE9D052O1R0H" TargetMode="External"/><Relationship Id="rId33" Type="http://schemas.openxmlformats.org/officeDocument/2006/relationships/hyperlink" Target="consultantplus://offline/ref=C36C5DA36ED9DD2D780DF4B85C12CFBCA59C0710B368F9E4375E89965BD6BF85CA1095881BE9D256O1R8H" TargetMode="External"/><Relationship Id="rId38" Type="http://schemas.openxmlformats.org/officeDocument/2006/relationships/hyperlink" Target="consultantplus://offline/ref=C36C5DA36ED9DD2D780DF4B85C12CFBCA5980615B36AF9E4375E89965BD6BF85CA1095881BE9D252O1R2H" TargetMode="External"/><Relationship Id="rId46" Type="http://schemas.openxmlformats.org/officeDocument/2006/relationships/hyperlink" Target="consultantplus://offline/ref=C36C5DA36ED9DD2D780DF4B85C12CFBCA59C0710B368F9E4375E89965BD6BF85CA1095881BE9D351O1R9H" TargetMode="External"/><Relationship Id="rId59" Type="http://schemas.openxmlformats.org/officeDocument/2006/relationships/hyperlink" Target="consultantplus://offline/ref=C36C5DA36ED9DD2D780DF4B85C12CFBCA59C0710B368F9E4375E89965BD6BF85CA1095881BE9D251O1R1H" TargetMode="External"/><Relationship Id="rId20" Type="http://schemas.openxmlformats.org/officeDocument/2006/relationships/hyperlink" Target="consultantplus://offline/ref=C36C5DA36ED9DD2D780DF4B85C12CFBCA5980C16B46DF9E4375E89965BD6BF85CA1095881BE9D252O1R0H" TargetMode="External"/><Relationship Id="rId41" Type="http://schemas.openxmlformats.org/officeDocument/2006/relationships/hyperlink" Target="consultantplus://offline/ref=C36C5DA36ED9DD2D780DF4B85C12CFBCA59C0710B368F9E4375E89965BD6BF85CA1095881BE9D251O1R1H" TargetMode="External"/><Relationship Id="rId54" Type="http://schemas.openxmlformats.org/officeDocument/2006/relationships/hyperlink" Target="consultantplus://offline/ref=758F9BB8200C88C1DC0828978D2EC413BAB09C32EE9FBF2EC5CD1642D439E3BEBC4C66EED9551D9E193A169C8A3CB768E09363EAEF093939o6C4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6C5DA36ED9DD2D780DF4B85C12CFBCA6990D13B467A4EE3F078594O5RCH" TargetMode="External"/><Relationship Id="rId23" Type="http://schemas.openxmlformats.org/officeDocument/2006/relationships/hyperlink" Target="consultantplus://offline/ref=C36C5DA36ED9DD2D780DF4B85C12CFBCA59C0710B368F9E4375E89965BD6BF85CA1095881BE9D251O1R1H" TargetMode="External"/><Relationship Id="rId28" Type="http://schemas.openxmlformats.org/officeDocument/2006/relationships/hyperlink" Target="consultantplus://offline/ref=C36C5DA36ED9DD2D780DF4B85C12CFBCA59C0710B368F9E4375E89965BD6BF85CA1095881BE9D255O1R1H" TargetMode="External"/><Relationship Id="rId36" Type="http://schemas.openxmlformats.org/officeDocument/2006/relationships/hyperlink" Target="consultantplus://offline/ref=C36C5DA36ED9DD2D780DF4B85C12CFBCA59C0710B368F9E4375E89965BD6BF85CA1095881BE9D251O1R1H" TargetMode="External"/><Relationship Id="rId49" Type="http://schemas.openxmlformats.org/officeDocument/2006/relationships/hyperlink" Target="consultantplus://offline/ref=C36C5DA36ED9DD2D780DF4B85C12CFBCA59C0710B368F9E4375E89965BD6BF85CA1095881BE9D053O1R5H" TargetMode="External"/><Relationship Id="rId57" Type="http://schemas.openxmlformats.org/officeDocument/2006/relationships/hyperlink" Target="consultantplus://offline/ref=C36C5DA36ED9DD2D780DF4B85C12CFBCA59C0710B368F9E4375E89965BD6BF85CA1095881BE9D350O1R7H" TargetMode="External"/><Relationship Id="rId10" Type="http://schemas.openxmlformats.org/officeDocument/2006/relationships/hyperlink" Target="consultantplus://offline/ref=C36C5DA36ED9DD2D780DF4B85C12CFBCA59C0710B368F9E4375E89965BD6BF85CA1095881BE9D251O1R1H" TargetMode="External"/><Relationship Id="rId31" Type="http://schemas.openxmlformats.org/officeDocument/2006/relationships/hyperlink" Target="consultantplus://offline/ref=C36C5DA36ED9DD2D780DF4B85C12CFBCA59C0710B368F9E4375E89965BD6BF85CA1095881BE9D251O1R1H" TargetMode="External"/><Relationship Id="rId44" Type="http://schemas.openxmlformats.org/officeDocument/2006/relationships/hyperlink" Target="consultantplus://offline/ref=C36C5DA36ED9DD2D780DF4B85C12CFBCA59C0710B368F9E4375E89965BD6BF85CA1095881BE9D251O1R1H" TargetMode="External"/><Relationship Id="rId52" Type="http://schemas.openxmlformats.org/officeDocument/2006/relationships/hyperlink" Target="consultantplus://offline/ref=C36C5DA36ED9DD2D780DF4B85C12CFBCA59C0710B368F9E4375E89965BD6BF85CA1095881BE9D354O1R1H"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36C5DA36ED9DD2D780DF4B85C12CFBCA59C0710B368F9E4375E89965BD6BF85CA1095881BE9D251O1R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856B-6631-4BC0-B0C0-23EC520B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20078</Words>
  <Characters>114450</Characters>
  <Application>Microsoft Office Word</Application>
  <DocSecurity>0</DocSecurity>
  <Lines>953</Lines>
  <Paragraphs>268</Paragraphs>
  <ScaleCrop>false</ScaleCrop>
  <Company>Rosstat</Company>
  <LinksUpToDate>false</LinksUpToDate>
  <CharactersWithSpaces>134260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Гордонов М.Ю.</dc:creator>
  <cp:lastModifiedBy>Кочнева Л.Э.</cp:lastModifiedBy>
  <cp:revision>257</cp:revision>
  <dcterms:created xsi:type="dcterms:W3CDTF">2023-04-19T10:31:00Z</dcterms:created>
  <dcterms:modified xsi:type="dcterms:W3CDTF">2023-12-06T12:04:00Z</dcterms:modified>
</cp:coreProperties>
</file>